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D9" w:rsidRDefault="003E2AD9" w:rsidP="003E2A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F96A51">
        <w:rPr>
          <w:rFonts w:ascii="Times New Roman" w:hAnsi="Times New Roman"/>
          <w:b/>
          <w:color w:val="000000"/>
          <w:sz w:val="24"/>
        </w:rPr>
        <w:t>TABLES</w:t>
      </w:r>
    </w:p>
    <w:p w:rsidR="003E2AD9" w:rsidRPr="00F96A51" w:rsidRDefault="003E2AD9" w:rsidP="003E2A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2AD9" w:rsidRPr="00F96A51" w:rsidRDefault="003E2AD9" w:rsidP="003E2AD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96A51">
        <w:rPr>
          <w:rFonts w:ascii="Times New Roman" w:hAnsi="Times New Roman"/>
          <w:b/>
          <w:color w:val="000000"/>
        </w:rPr>
        <w:t>Table 1.</w:t>
      </w:r>
      <w:r>
        <w:rPr>
          <w:rFonts w:ascii="Times New Roman" w:hAnsi="Times New Roman"/>
          <w:color w:val="000000"/>
        </w:rPr>
        <w:t xml:space="preserve"> Average</w:t>
      </w:r>
      <w:r w:rsidRPr="00F96A51">
        <w:rPr>
          <w:rFonts w:ascii="Times New Roman" w:hAnsi="Times New Roman"/>
          <w:color w:val="000000"/>
        </w:rPr>
        <w:t xml:space="preserve"> and standa</w:t>
      </w:r>
      <w:r>
        <w:rPr>
          <w:rFonts w:ascii="Times New Roman" w:hAnsi="Times New Roman"/>
          <w:color w:val="000000"/>
        </w:rPr>
        <w:t xml:space="preserve">rd deviation of the cheek area, </w:t>
      </w:r>
      <w:r w:rsidRPr="00F96A51">
        <w:rPr>
          <w:rFonts w:ascii="Times New Roman" w:hAnsi="Times New Roman"/>
          <w:color w:val="000000"/>
        </w:rPr>
        <w:t>lip</w:t>
      </w:r>
      <w:r>
        <w:rPr>
          <w:rFonts w:ascii="Times New Roman" w:hAnsi="Times New Roman"/>
          <w:color w:val="000000"/>
        </w:rPr>
        <w:t xml:space="preserve"> area, Ls-</w:t>
      </w:r>
      <w:proofErr w:type="spellStart"/>
      <w:r>
        <w:rPr>
          <w:rFonts w:ascii="Times New Roman" w:hAnsi="Times New Roman"/>
          <w:color w:val="000000"/>
        </w:rPr>
        <w:t>Cph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Cph</w:t>
      </w:r>
      <w:r w:rsidRPr="00F96A51">
        <w:rPr>
          <w:rFonts w:ascii="Times New Roman" w:hAnsi="Times New Roman"/>
          <w:color w:val="000000"/>
        </w:rPr>
        <w:t>-Ch</w:t>
      </w:r>
      <w:proofErr w:type="spellEnd"/>
      <w:r w:rsidRPr="00F96A51">
        <w:rPr>
          <w:rFonts w:ascii="Times New Roman" w:hAnsi="Times New Roman"/>
          <w:color w:val="000000"/>
        </w:rPr>
        <w:t xml:space="preserve"> , Ls-</w:t>
      </w:r>
      <w:proofErr w:type="spellStart"/>
      <w:r w:rsidRPr="00F96A51">
        <w:rPr>
          <w:rFonts w:ascii="Times New Roman" w:hAnsi="Times New Roman"/>
          <w:color w:val="000000"/>
        </w:rPr>
        <w:t>Ch</w:t>
      </w:r>
      <w:proofErr w:type="spellEnd"/>
      <w:r w:rsidRPr="00F96A51">
        <w:rPr>
          <w:rFonts w:ascii="Times New Roman" w:hAnsi="Times New Roman"/>
          <w:color w:val="000000"/>
        </w:rPr>
        <w:t xml:space="preserve"> and </w:t>
      </w:r>
      <w:proofErr w:type="spellStart"/>
      <w:r w:rsidRPr="00F96A51">
        <w:rPr>
          <w:rFonts w:ascii="Times New Roman" w:hAnsi="Times New Roman"/>
          <w:color w:val="000000"/>
        </w:rPr>
        <w:t>Ch</w:t>
      </w:r>
      <w:proofErr w:type="spellEnd"/>
      <w:r w:rsidRPr="00F96A51">
        <w:rPr>
          <w:rFonts w:ascii="Times New Roman" w:hAnsi="Times New Roman"/>
          <w:color w:val="000000"/>
        </w:rPr>
        <w:t>-Li for left and right sides and statistical comparison</w:t>
      </w:r>
      <w:r>
        <w:rPr>
          <w:rFonts w:ascii="Times New Roman" w:hAnsi="Times New Roman"/>
          <w:color w:val="000000"/>
        </w:rPr>
        <w:t xml:space="preserve"> of moments with/without ISS - t test (p</w:t>
      </w:r>
      <w:r w:rsidRPr="00F96A51">
        <w:rPr>
          <w:rFonts w:ascii="Times New Roman" w:hAnsi="Times New Roman"/>
          <w:color w:val="000000"/>
        </w:rPr>
        <w:t>&lt;0.05).</w:t>
      </w:r>
    </w:p>
    <w:tbl>
      <w:tblPr>
        <w:tblW w:w="9550" w:type="dxa"/>
        <w:jc w:val="center"/>
        <w:tblLook w:val="04A0" w:firstRow="1" w:lastRow="0" w:firstColumn="1" w:lastColumn="0" w:noHBand="0" w:noVBand="1"/>
      </w:tblPr>
      <w:tblGrid>
        <w:gridCol w:w="2424"/>
        <w:gridCol w:w="1209"/>
        <w:gridCol w:w="1214"/>
        <w:gridCol w:w="1179"/>
        <w:gridCol w:w="1247"/>
        <w:gridCol w:w="1062"/>
        <w:gridCol w:w="1215"/>
      </w:tblGrid>
      <w:tr w:rsidR="003E2AD9" w:rsidRPr="00F96A51" w:rsidTr="00D12894">
        <w:trPr>
          <w:trHeight w:val="564"/>
          <w:jc w:val="center"/>
        </w:trPr>
        <w:tc>
          <w:tcPr>
            <w:tcW w:w="2424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  <w:gridSpan w:val="2"/>
            <w:tcBorders>
              <w:bottom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With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</w:rPr>
              <w:t>out ISS</w:t>
            </w:r>
          </w:p>
        </w:tc>
        <w:tc>
          <w:tcPr>
            <w:tcW w:w="2426" w:type="dxa"/>
            <w:gridSpan w:val="2"/>
            <w:tcBorders>
              <w:bottom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</w:rPr>
              <w:t>With ISS</w:t>
            </w:r>
          </w:p>
        </w:tc>
        <w:tc>
          <w:tcPr>
            <w:tcW w:w="2277" w:type="dxa"/>
            <w:gridSpan w:val="2"/>
            <w:tcBorders>
              <w:bottom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P-value</w:t>
            </w:r>
          </w:p>
        </w:tc>
      </w:tr>
      <w:tr w:rsidR="003E2AD9" w:rsidRPr="00F96A51" w:rsidTr="00D12894">
        <w:trPr>
          <w:trHeight w:val="576"/>
          <w:jc w:val="center"/>
        </w:trPr>
        <w:tc>
          <w:tcPr>
            <w:tcW w:w="2424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Right</w:t>
            </w:r>
          </w:p>
        </w:tc>
        <w:tc>
          <w:tcPr>
            <w:tcW w:w="1213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Left</w:t>
            </w:r>
          </w:p>
        </w:tc>
        <w:tc>
          <w:tcPr>
            <w:tcW w:w="117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Right</w:t>
            </w:r>
          </w:p>
        </w:tc>
        <w:tc>
          <w:tcPr>
            <w:tcW w:w="124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Left</w:t>
            </w:r>
          </w:p>
        </w:tc>
        <w:tc>
          <w:tcPr>
            <w:tcW w:w="1062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Right</w:t>
            </w:r>
          </w:p>
        </w:tc>
        <w:tc>
          <w:tcPr>
            <w:tcW w:w="1215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Left</w:t>
            </w:r>
          </w:p>
        </w:tc>
      </w:tr>
      <w:tr w:rsidR="003E2AD9" w:rsidRPr="00F96A51" w:rsidTr="00D12894">
        <w:trPr>
          <w:trHeight w:val="564"/>
          <w:jc w:val="center"/>
        </w:trPr>
        <w:tc>
          <w:tcPr>
            <w:tcW w:w="2424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Cheek area</w:t>
            </w:r>
          </w:p>
        </w:tc>
        <w:tc>
          <w:tcPr>
            <w:tcW w:w="120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58.1 (±7.4)</w:t>
            </w:r>
          </w:p>
        </w:tc>
        <w:tc>
          <w:tcPr>
            <w:tcW w:w="1213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56.7 (±7.2)</w:t>
            </w:r>
          </w:p>
        </w:tc>
        <w:tc>
          <w:tcPr>
            <w:tcW w:w="117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57.1 (±6.5)</w:t>
            </w:r>
          </w:p>
        </w:tc>
        <w:tc>
          <w:tcPr>
            <w:tcW w:w="1246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55.9 (±6.8)</w:t>
            </w:r>
          </w:p>
        </w:tc>
        <w:tc>
          <w:tcPr>
            <w:tcW w:w="1062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0.65</w:t>
            </w:r>
          </w:p>
        </w:tc>
        <w:tc>
          <w:tcPr>
            <w:tcW w:w="1215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0.72</w:t>
            </w:r>
          </w:p>
        </w:tc>
      </w:tr>
      <w:tr w:rsidR="003E2AD9" w:rsidRPr="00F96A51" w:rsidTr="00D12894">
        <w:trPr>
          <w:trHeight w:val="576"/>
          <w:jc w:val="center"/>
        </w:trPr>
        <w:tc>
          <w:tcPr>
            <w:tcW w:w="2424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Lip area</w:t>
            </w:r>
          </w:p>
        </w:tc>
        <w:tc>
          <w:tcPr>
            <w:tcW w:w="120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2.9 (±0.6)</w:t>
            </w:r>
          </w:p>
        </w:tc>
        <w:tc>
          <w:tcPr>
            <w:tcW w:w="1213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2.8 (±0.5)</w:t>
            </w:r>
          </w:p>
        </w:tc>
        <w:tc>
          <w:tcPr>
            <w:tcW w:w="117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3.5 (±0.6)</w:t>
            </w:r>
          </w:p>
        </w:tc>
        <w:tc>
          <w:tcPr>
            <w:tcW w:w="124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3.4 (±0.7)</w:t>
            </w:r>
          </w:p>
        </w:tc>
        <w:tc>
          <w:tcPr>
            <w:tcW w:w="1062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color w:val="000000"/>
                <w:sz w:val="20"/>
              </w:rPr>
              <w:t>0.01*</w:t>
            </w:r>
          </w:p>
        </w:tc>
        <w:tc>
          <w:tcPr>
            <w:tcW w:w="1215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color w:val="000000"/>
                <w:sz w:val="20"/>
              </w:rPr>
              <w:t>0.01*</w:t>
            </w:r>
          </w:p>
        </w:tc>
      </w:tr>
      <w:tr w:rsidR="003E2AD9" w:rsidRPr="00F96A51" w:rsidTr="00D12894">
        <w:trPr>
          <w:trHeight w:val="564"/>
          <w:jc w:val="center"/>
        </w:trPr>
        <w:tc>
          <w:tcPr>
            <w:tcW w:w="2424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Ls-</w:t>
            </w:r>
            <w:proofErr w:type="spellStart"/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Cph</w:t>
            </w:r>
            <w:proofErr w:type="spellEnd"/>
          </w:p>
        </w:tc>
        <w:tc>
          <w:tcPr>
            <w:tcW w:w="120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5.8 (±1.1)</w:t>
            </w:r>
          </w:p>
        </w:tc>
        <w:tc>
          <w:tcPr>
            <w:tcW w:w="1213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6.2 (±0.8)</w:t>
            </w:r>
          </w:p>
        </w:tc>
        <w:tc>
          <w:tcPr>
            <w:tcW w:w="117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5.7 (±1.2)</w:t>
            </w:r>
          </w:p>
        </w:tc>
        <w:tc>
          <w:tcPr>
            <w:tcW w:w="1246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6.1 (±0.8)</w:t>
            </w:r>
          </w:p>
        </w:tc>
        <w:tc>
          <w:tcPr>
            <w:tcW w:w="1062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0.72</w:t>
            </w:r>
          </w:p>
        </w:tc>
        <w:tc>
          <w:tcPr>
            <w:tcW w:w="1215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0.78</w:t>
            </w:r>
          </w:p>
        </w:tc>
      </w:tr>
      <w:tr w:rsidR="003E2AD9" w:rsidRPr="00F96A51" w:rsidTr="00D12894">
        <w:trPr>
          <w:trHeight w:val="576"/>
          <w:jc w:val="center"/>
        </w:trPr>
        <w:tc>
          <w:tcPr>
            <w:tcW w:w="2424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Cph-Ch</w:t>
            </w:r>
            <w:proofErr w:type="spellEnd"/>
          </w:p>
        </w:tc>
        <w:tc>
          <w:tcPr>
            <w:tcW w:w="120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27.2 (±2.4)</w:t>
            </w:r>
          </w:p>
        </w:tc>
        <w:tc>
          <w:tcPr>
            <w:tcW w:w="1213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26.4 (±2.6)</w:t>
            </w:r>
          </w:p>
        </w:tc>
        <w:tc>
          <w:tcPr>
            <w:tcW w:w="117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26.9 (±3)</w:t>
            </w:r>
          </w:p>
        </w:tc>
        <w:tc>
          <w:tcPr>
            <w:tcW w:w="124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26.2 (±3)</w:t>
            </w:r>
          </w:p>
        </w:tc>
        <w:tc>
          <w:tcPr>
            <w:tcW w:w="1062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0.74</w:t>
            </w:r>
          </w:p>
        </w:tc>
        <w:tc>
          <w:tcPr>
            <w:tcW w:w="1215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0.8</w:t>
            </w:r>
          </w:p>
        </w:tc>
      </w:tr>
      <w:tr w:rsidR="003E2AD9" w:rsidRPr="00F96A51" w:rsidTr="00D12894">
        <w:trPr>
          <w:trHeight w:val="564"/>
          <w:jc w:val="center"/>
        </w:trPr>
        <w:tc>
          <w:tcPr>
            <w:tcW w:w="2424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Ls-</w:t>
            </w:r>
            <w:proofErr w:type="spellStart"/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Ch</w:t>
            </w:r>
            <w:proofErr w:type="spellEnd"/>
          </w:p>
        </w:tc>
        <w:tc>
          <w:tcPr>
            <w:tcW w:w="120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33.1 (±2.3)</w:t>
            </w:r>
          </w:p>
        </w:tc>
        <w:tc>
          <w:tcPr>
            <w:tcW w:w="1213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32.6 (±2.4)</w:t>
            </w:r>
          </w:p>
        </w:tc>
        <w:tc>
          <w:tcPr>
            <w:tcW w:w="117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32.7 (±3)</w:t>
            </w:r>
          </w:p>
        </w:tc>
        <w:tc>
          <w:tcPr>
            <w:tcW w:w="1246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36.1 (±3)</w:t>
            </w:r>
          </w:p>
        </w:tc>
        <w:tc>
          <w:tcPr>
            <w:tcW w:w="1062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0.62</w:t>
            </w:r>
          </w:p>
        </w:tc>
        <w:tc>
          <w:tcPr>
            <w:tcW w:w="1215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0.08</w:t>
            </w:r>
          </w:p>
        </w:tc>
      </w:tr>
      <w:tr w:rsidR="003E2AD9" w:rsidRPr="00F96A51" w:rsidTr="00D12894">
        <w:trPr>
          <w:trHeight w:val="576"/>
          <w:jc w:val="center"/>
        </w:trPr>
        <w:tc>
          <w:tcPr>
            <w:tcW w:w="2424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Ch</w:t>
            </w:r>
            <w:proofErr w:type="spellEnd"/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-Li</w:t>
            </w:r>
          </w:p>
        </w:tc>
        <w:tc>
          <w:tcPr>
            <w:tcW w:w="120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28.9 (±2.8)</w:t>
            </w:r>
          </w:p>
        </w:tc>
        <w:tc>
          <w:tcPr>
            <w:tcW w:w="1213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28.7 (±2.8)</w:t>
            </w:r>
          </w:p>
        </w:tc>
        <w:tc>
          <w:tcPr>
            <w:tcW w:w="117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28.9 (±3)</w:t>
            </w:r>
          </w:p>
        </w:tc>
        <w:tc>
          <w:tcPr>
            <w:tcW w:w="124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28.5 (±2.9)</w:t>
            </w:r>
          </w:p>
        </w:tc>
        <w:tc>
          <w:tcPr>
            <w:tcW w:w="1062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0.98</w:t>
            </w:r>
          </w:p>
        </w:tc>
        <w:tc>
          <w:tcPr>
            <w:tcW w:w="1215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0.81</w:t>
            </w:r>
          </w:p>
        </w:tc>
      </w:tr>
    </w:tbl>
    <w:p w:rsidR="003E2AD9" w:rsidRPr="00F96A51" w:rsidRDefault="003E2AD9" w:rsidP="003E2AD9">
      <w:pPr>
        <w:autoSpaceDE w:val="0"/>
        <w:autoSpaceDN w:val="0"/>
        <w:adjustRightInd w:val="0"/>
        <w:spacing w:after="0" w:line="480" w:lineRule="auto"/>
        <w:jc w:val="both"/>
        <w:rPr>
          <w:color w:val="000000"/>
        </w:rPr>
      </w:pPr>
    </w:p>
    <w:p w:rsidR="00084370" w:rsidRDefault="00084370" w:rsidP="003E2AD9">
      <w:pPr>
        <w:spacing w:after="100" w:line="360" w:lineRule="auto"/>
        <w:jc w:val="both"/>
        <w:rPr>
          <w:rFonts w:ascii="Times New Roman" w:hAnsi="Times New Roman"/>
          <w:b/>
          <w:color w:val="000000"/>
        </w:rPr>
      </w:pPr>
    </w:p>
    <w:p w:rsidR="003E2AD9" w:rsidRPr="00F96A51" w:rsidRDefault="003E2AD9" w:rsidP="003E2AD9">
      <w:pPr>
        <w:spacing w:after="100" w:line="360" w:lineRule="auto"/>
        <w:jc w:val="both"/>
        <w:rPr>
          <w:rFonts w:ascii="Times New Roman" w:hAnsi="Times New Roman" w:cs="Times New Roman"/>
          <w:color w:val="000000"/>
        </w:rPr>
      </w:pPr>
      <w:r w:rsidRPr="00F96A51">
        <w:rPr>
          <w:rFonts w:ascii="Times New Roman" w:hAnsi="Times New Roman"/>
          <w:b/>
          <w:color w:val="000000"/>
        </w:rPr>
        <w:t>Table 2.</w:t>
      </w:r>
      <w:r>
        <w:rPr>
          <w:rFonts w:ascii="Times New Roman" w:hAnsi="Times New Roman"/>
          <w:color w:val="000000"/>
        </w:rPr>
        <w:t xml:space="preserve"> Average</w:t>
      </w:r>
      <w:r w:rsidRPr="00F96A51">
        <w:rPr>
          <w:rFonts w:ascii="Times New Roman" w:hAnsi="Times New Roman"/>
          <w:color w:val="000000"/>
        </w:rPr>
        <w:t xml:space="preserve"> and standard deviation of linear measurements Ls-Li, Sn-Me, Sn-Ls, Li-</w:t>
      </w:r>
      <w:proofErr w:type="gramStart"/>
      <w:r w:rsidRPr="00F96A51">
        <w:rPr>
          <w:rFonts w:ascii="Times New Roman" w:hAnsi="Times New Roman"/>
          <w:color w:val="000000"/>
        </w:rPr>
        <w:t xml:space="preserve">Me, </w:t>
      </w:r>
      <w:proofErr w:type="spellStart"/>
      <w:r w:rsidRPr="00F96A51">
        <w:rPr>
          <w:rFonts w:ascii="Times New Roman" w:hAnsi="Times New Roman"/>
          <w:color w:val="000000"/>
        </w:rPr>
        <w:t>Ch-Ch</w:t>
      </w:r>
      <w:proofErr w:type="spellEnd"/>
      <w:r w:rsidRPr="00F96A51">
        <w:rPr>
          <w:rFonts w:ascii="Times New Roman" w:hAnsi="Times New Roman"/>
          <w:color w:val="000000"/>
        </w:rPr>
        <w:t xml:space="preserve"> and angular</w:t>
      </w:r>
      <w:r>
        <w:rPr>
          <w:rFonts w:ascii="Times New Roman" w:hAnsi="Times New Roman"/>
          <w:color w:val="000000"/>
        </w:rPr>
        <w:t xml:space="preserve"> measurements</w:t>
      </w:r>
      <w:r w:rsidRPr="00F96A51">
        <w:rPr>
          <w:rFonts w:ascii="Times New Roman" w:hAnsi="Times New Roman"/>
          <w:color w:val="000000"/>
        </w:rPr>
        <w:t xml:space="preserve"> C-Sn-Ls</w:t>
      </w:r>
      <w:proofErr w:type="gramEnd"/>
      <w:r w:rsidRPr="00F96A51">
        <w:rPr>
          <w:rFonts w:ascii="Times New Roman" w:hAnsi="Times New Roman"/>
          <w:color w:val="000000"/>
        </w:rPr>
        <w:t>, N-Sn-</w:t>
      </w:r>
      <w:proofErr w:type="spellStart"/>
      <w:r w:rsidRPr="00F96A51">
        <w:rPr>
          <w:rFonts w:ascii="Times New Roman" w:hAnsi="Times New Roman"/>
          <w:color w:val="000000"/>
        </w:rPr>
        <w:t>Pg</w:t>
      </w:r>
      <w:proofErr w:type="spellEnd"/>
      <w:r w:rsidRPr="00F96A51">
        <w:rPr>
          <w:rFonts w:ascii="Times New Roman" w:hAnsi="Times New Roman"/>
          <w:color w:val="000000"/>
        </w:rPr>
        <w:t>, Li-Ps-</w:t>
      </w:r>
      <w:proofErr w:type="spellStart"/>
      <w:r w:rsidRPr="00F96A51">
        <w:rPr>
          <w:rFonts w:ascii="Times New Roman" w:hAnsi="Times New Roman"/>
          <w:color w:val="000000"/>
        </w:rPr>
        <w:t>Pg</w:t>
      </w:r>
      <w:proofErr w:type="spellEnd"/>
      <w:r w:rsidRPr="00F96A51">
        <w:rPr>
          <w:rFonts w:ascii="Times New Roman" w:hAnsi="Times New Roman"/>
          <w:color w:val="000000"/>
        </w:rPr>
        <w:t xml:space="preserve"> and statistical comparison</w:t>
      </w:r>
      <w:r>
        <w:rPr>
          <w:rFonts w:ascii="Times New Roman" w:hAnsi="Times New Roman"/>
          <w:color w:val="000000"/>
        </w:rPr>
        <w:t xml:space="preserve"> of moments with/without ISS - t test (p</w:t>
      </w:r>
      <w:r w:rsidRPr="00F96A51">
        <w:rPr>
          <w:rFonts w:ascii="Times New Roman" w:hAnsi="Times New Roman"/>
          <w:color w:val="000000"/>
        </w:rPr>
        <w:t>&lt;0.05).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1409"/>
      </w:tblGrid>
      <w:tr w:rsidR="003E2AD9" w:rsidRPr="00F96A51" w:rsidTr="00D12894">
        <w:trPr>
          <w:trHeight w:val="368"/>
          <w:jc w:val="center"/>
        </w:trPr>
        <w:tc>
          <w:tcPr>
            <w:tcW w:w="2122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</w:rPr>
              <w:t>Without ISS</w:t>
            </w:r>
          </w:p>
        </w:tc>
        <w:tc>
          <w:tcPr>
            <w:tcW w:w="2126" w:type="dxa"/>
            <w:tcBorders>
              <w:bottom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</w:rPr>
              <w:t>With ISS</w:t>
            </w:r>
          </w:p>
        </w:tc>
        <w:tc>
          <w:tcPr>
            <w:tcW w:w="1409" w:type="dxa"/>
            <w:tcBorders>
              <w:bottom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P-value</w:t>
            </w:r>
          </w:p>
        </w:tc>
      </w:tr>
      <w:tr w:rsidR="003E2AD9" w:rsidRPr="00F96A51" w:rsidTr="00D12894">
        <w:trPr>
          <w:trHeight w:val="368"/>
          <w:jc w:val="center"/>
        </w:trPr>
        <w:tc>
          <w:tcPr>
            <w:tcW w:w="212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Ls-Li</w:t>
            </w:r>
          </w:p>
        </w:tc>
        <w:tc>
          <w:tcPr>
            <w:tcW w:w="212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14.5 (±2.7)</w:t>
            </w:r>
          </w:p>
        </w:tc>
        <w:tc>
          <w:tcPr>
            <w:tcW w:w="212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17 (±2.8)</w:t>
            </w:r>
          </w:p>
        </w:tc>
        <w:tc>
          <w:tcPr>
            <w:tcW w:w="140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color w:val="000000"/>
                <w:sz w:val="20"/>
              </w:rPr>
              <w:t>0.006*</w:t>
            </w:r>
          </w:p>
        </w:tc>
      </w:tr>
      <w:tr w:rsidR="003E2AD9" w:rsidRPr="00F96A51" w:rsidTr="00D12894">
        <w:trPr>
          <w:trHeight w:val="368"/>
          <w:jc w:val="center"/>
        </w:trPr>
        <w:tc>
          <w:tcPr>
            <w:tcW w:w="212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Sn-Me</w:t>
            </w:r>
          </w:p>
        </w:tc>
        <w:tc>
          <w:tcPr>
            <w:tcW w:w="2126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65.1 (±4.5)</w:t>
            </w:r>
          </w:p>
        </w:tc>
        <w:tc>
          <w:tcPr>
            <w:tcW w:w="2126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67.8 (±)</w:t>
            </w:r>
          </w:p>
        </w:tc>
        <w:tc>
          <w:tcPr>
            <w:tcW w:w="140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0.08</w:t>
            </w:r>
          </w:p>
        </w:tc>
      </w:tr>
      <w:tr w:rsidR="003E2AD9" w:rsidRPr="00F96A51" w:rsidTr="00D12894">
        <w:trPr>
          <w:trHeight w:val="358"/>
          <w:jc w:val="center"/>
        </w:trPr>
        <w:tc>
          <w:tcPr>
            <w:tcW w:w="212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Sn-Ls</w:t>
            </w:r>
          </w:p>
        </w:tc>
        <w:tc>
          <w:tcPr>
            <w:tcW w:w="212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15.9 (±2.6)</w:t>
            </w:r>
          </w:p>
        </w:tc>
        <w:tc>
          <w:tcPr>
            <w:tcW w:w="212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16.6 (±2.3)</w:t>
            </w:r>
          </w:p>
        </w:tc>
        <w:tc>
          <w:tcPr>
            <w:tcW w:w="140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0.37</w:t>
            </w:r>
          </w:p>
        </w:tc>
      </w:tr>
      <w:tr w:rsidR="003E2AD9" w:rsidRPr="00F96A51" w:rsidTr="00D12894">
        <w:trPr>
          <w:trHeight w:val="368"/>
          <w:jc w:val="center"/>
        </w:trPr>
        <w:tc>
          <w:tcPr>
            <w:tcW w:w="212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Li-Me</w:t>
            </w:r>
          </w:p>
        </w:tc>
        <w:tc>
          <w:tcPr>
            <w:tcW w:w="2126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36.1 (±3.8)</w:t>
            </w:r>
          </w:p>
        </w:tc>
        <w:tc>
          <w:tcPr>
            <w:tcW w:w="2126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36.3 (±4.5)</w:t>
            </w:r>
          </w:p>
        </w:tc>
        <w:tc>
          <w:tcPr>
            <w:tcW w:w="140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0.88</w:t>
            </w:r>
          </w:p>
        </w:tc>
      </w:tr>
      <w:tr w:rsidR="003E2AD9" w:rsidRPr="00F96A51" w:rsidTr="00D12894">
        <w:trPr>
          <w:trHeight w:val="368"/>
          <w:jc w:val="center"/>
        </w:trPr>
        <w:tc>
          <w:tcPr>
            <w:tcW w:w="212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Ch</w:t>
            </w: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  <w:vertAlign w:val="subscript"/>
              </w:rPr>
              <w:t>d</w:t>
            </w: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-Ch</w:t>
            </w: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  <w:vertAlign w:val="subscript"/>
              </w:rPr>
              <w:t>e</w:t>
            </w:r>
            <w:proofErr w:type="spellEnd"/>
          </w:p>
        </w:tc>
        <w:tc>
          <w:tcPr>
            <w:tcW w:w="212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49.3 (±4)</w:t>
            </w:r>
          </w:p>
        </w:tc>
        <w:tc>
          <w:tcPr>
            <w:tcW w:w="212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48.9 (±4.3)</w:t>
            </w:r>
          </w:p>
        </w:tc>
        <w:tc>
          <w:tcPr>
            <w:tcW w:w="140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0.75</w:t>
            </w:r>
          </w:p>
        </w:tc>
      </w:tr>
      <w:tr w:rsidR="003E2AD9" w:rsidRPr="00F96A51" w:rsidTr="00D12894">
        <w:trPr>
          <w:trHeight w:val="368"/>
          <w:jc w:val="center"/>
        </w:trPr>
        <w:tc>
          <w:tcPr>
            <w:tcW w:w="212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C-Sn-Ls</w:t>
            </w:r>
          </w:p>
        </w:tc>
        <w:tc>
          <w:tcPr>
            <w:tcW w:w="2126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106.8 (±8.2)</w:t>
            </w:r>
          </w:p>
        </w:tc>
        <w:tc>
          <w:tcPr>
            <w:tcW w:w="2126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108.6 (±6.6)</w:t>
            </w:r>
          </w:p>
        </w:tc>
        <w:tc>
          <w:tcPr>
            <w:tcW w:w="140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0.4</w:t>
            </w:r>
          </w:p>
        </w:tc>
      </w:tr>
      <w:tr w:rsidR="003E2AD9" w:rsidRPr="00F96A51" w:rsidTr="00D12894">
        <w:trPr>
          <w:trHeight w:val="368"/>
          <w:jc w:val="center"/>
        </w:trPr>
        <w:tc>
          <w:tcPr>
            <w:tcW w:w="212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N-Sn-</w:t>
            </w:r>
            <w:proofErr w:type="spellStart"/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Pg</w:t>
            </w:r>
            <w:proofErr w:type="spellEnd"/>
          </w:p>
        </w:tc>
        <w:tc>
          <w:tcPr>
            <w:tcW w:w="212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163.5 (±6.2)</w:t>
            </w:r>
          </w:p>
        </w:tc>
        <w:tc>
          <w:tcPr>
            <w:tcW w:w="2126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160.4 (±5.6)</w:t>
            </w:r>
          </w:p>
        </w:tc>
        <w:tc>
          <w:tcPr>
            <w:tcW w:w="140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0.09</w:t>
            </w:r>
          </w:p>
        </w:tc>
      </w:tr>
      <w:tr w:rsidR="003E2AD9" w:rsidRPr="00F96A51" w:rsidTr="00D12894">
        <w:trPr>
          <w:trHeight w:val="358"/>
          <w:jc w:val="center"/>
        </w:trPr>
        <w:tc>
          <w:tcPr>
            <w:tcW w:w="212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Li-</w:t>
            </w:r>
            <w:proofErr w:type="spellStart"/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Sl</w:t>
            </w:r>
            <w:proofErr w:type="spellEnd"/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-</w:t>
            </w:r>
            <w:proofErr w:type="spellStart"/>
            <w:r w:rsidRPr="00F96A51">
              <w:rPr>
                <w:rFonts w:ascii="Times New Roman" w:hAnsi="Times New Roman"/>
                <w:b/>
                <w:i/>
                <w:color w:val="000000"/>
                <w:sz w:val="20"/>
              </w:rPr>
              <w:t>Pg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143.6 (±13)</w:t>
            </w:r>
          </w:p>
        </w:tc>
        <w:tc>
          <w:tcPr>
            <w:tcW w:w="2126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138.6 (±12)</w:t>
            </w:r>
          </w:p>
        </w:tc>
        <w:tc>
          <w:tcPr>
            <w:tcW w:w="140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96A51">
              <w:rPr>
                <w:rFonts w:ascii="Times New Roman" w:hAnsi="Times New Roman"/>
                <w:color w:val="000000"/>
                <w:sz w:val="20"/>
              </w:rPr>
              <w:t>0.20</w:t>
            </w:r>
          </w:p>
        </w:tc>
      </w:tr>
    </w:tbl>
    <w:p w:rsidR="003E2AD9" w:rsidRPr="00F96A51" w:rsidRDefault="003E2AD9" w:rsidP="003E2AD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96A51">
        <w:rPr>
          <w:rFonts w:ascii="Times New Roman" w:hAnsi="Times New Roman"/>
          <w:b/>
          <w:color w:val="000000"/>
        </w:rPr>
        <w:lastRenderedPageBreak/>
        <w:t>Table 3.</w:t>
      </w:r>
      <w:r>
        <w:rPr>
          <w:rFonts w:ascii="Times New Roman" w:hAnsi="Times New Roman"/>
          <w:color w:val="000000"/>
        </w:rPr>
        <w:t xml:space="preserve"> Average and standard deviation of the ISS </w:t>
      </w:r>
      <w:r w:rsidRPr="00F96A51">
        <w:rPr>
          <w:rFonts w:ascii="Times New Roman" w:hAnsi="Times New Roman"/>
          <w:color w:val="000000"/>
        </w:rPr>
        <w:t xml:space="preserve">thickness and </w:t>
      </w:r>
      <w:r>
        <w:rPr>
          <w:rFonts w:ascii="Times New Roman" w:hAnsi="Times New Roman"/>
          <w:color w:val="000000"/>
        </w:rPr>
        <w:t xml:space="preserve">lip </w:t>
      </w:r>
      <w:r w:rsidRPr="00F96A51">
        <w:rPr>
          <w:rFonts w:ascii="Times New Roman" w:hAnsi="Times New Roman"/>
          <w:color w:val="000000"/>
        </w:rPr>
        <w:t>area to the right/left sides, lower third of the face and s</w:t>
      </w:r>
      <w:r>
        <w:rPr>
          <w:rFonts w:ascii="Times New Roman" w:hAnsi="Times New Roman"/>
          <w:color w:val="000000"/>
        </w:rPr>
        <w:t xml:space="preserve">tatistical comparison </w:t>
      </w:r>
      <w:r w:rsidRPr="00F96A51">
        <w:rPr>
          <w:rFonts w:ascii="Times New Roman" w:hAnsi="Times New Roman"/>
          <w:color w:val="000000"/>
        </w:rPr>
        <w:t xml:space="preserve">of the </w:t>
      </w:r>
      <w:r>
        <w:rPr>
          <w:rFonts w:ascii="Times New Roman" w:hAnsi="Times New Roman"/>
          <w:color w:val="000000"/>
        </w:rPr>
        <w:t xml:space="preserve">ISS </w:t>
      </w:r>
      <w:r w:rsidRPr="00F96A51">
        <w:rPr>
          <w:rFonts w:ascii="Times New Roman" w:hAnsi="Times New Roman"/>
          <w:color w:val="000000"/>
        </w:rPr>
        <w:t xml:space="preserve">thickness </w:t>
      </w:r>
      <w:r>
        <w:rPr>
          <w:rFonts w:ascii="Times New Roman" w:hAnsi="Times New Roman"/>
          <w:color w:val="000000"/>
        </w:rPr>
        <w:t>with the lip area</w:t>
      </w:r>
      <w:r w:rsidRPr="00F96A51">
        <w:rPr>
          <w:rFonts w:ascii="Times New Roman" w:hAnsi="Times New Roman"/>
          <w:color w:val="000000"/>
        </w:rPr>
        <w:t xml:space="preserve"> (right and left) and th</w:t>
      </w:r>
      <w:r>
        <w:rPr>
          <w:rFonts w:ascii="Times New Roman" w:hAnsi="Times New Roman"/>
          <w:color w:val="000000"/>
        </w:rPr>
        <w:t>e average thickness of the ISS</w:t>
      </w:r>
      <w:r w:rsidRPr="00F96A51">
        <w:rPr>
          <w:rFonts w:ascii="Times New Roman" w:hAnsi="Times New Roman"/>
          <w:color w:val="000000"/>
        </w:rPr>
        <w:t xml:space="preserve"> with the lower third of the face - Pears</w:t>
      </w:r>
      <w:r>
        <w:rPr>
          <w:rFonts w:ascii="Times New Roman" w:hAnsi="Times New Roman"/>
          <w:color w:val="000000"/>
        </w:rPr>
        <w:t>on's Correlation Test (p&lt; 0.05;</w:t>
      </w:r>
      <w:r w:rsidRPr="00F96A51">
        <w:rPr>
          <w:rFonts w:ascii="Times New Roman" w:hAnsi="Times New Roman"/>
          <w:color w:val="000000"/>
        </w:rPr>
        <w:t>r).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5"/>
        <w:gridCol w:w="1508"/>
        <w:gridCol w:w="1755"/>
        <w:gridCol w:w="1381"/>
        <w:gridCol w:w="1425"/>
      </w:tblGrid>
      <w:tr w:rsidR="003E2AD9" w:rsidRPr="00F96A51" w:rsidTr="00D12894">
        <w:tc>
          <w:tcPr>
            <w:tcW w:w="2552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</w:rPr>
              <w:t>Right Side</w:t>
            </w:r>
          </w:p>
        </w:tc>
        <w:tc>
          <w:tcPr>
            <w:tcW w:w="1843" w:type="dxa"/>
            <w:tcBorders>
              <w:bottom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</w:rPr>
              <w:t>Left Side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</w:rPr>
              <w:t>Anterior</w:t>
            </w:r>
          </w:p>
        </w:tc>
        <w:tc>
          <w:tcPr>
            <w:tcW w:w="1467" w:type="dxa"/>
            <w:tcBorders>
              <w:bottom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</w:rPr>
              <w:t>Average</w:t>
            </w:r>
          </w:p>
        </w:tc>
      </w:tr>
      <w:tr w:rsidR="003E2AD9" w:rsidRPr="00F96A51" w:rsidTr="00D12894">
        <w:tc>
          <w:tcPr>
            <w:tcW w:w="255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ISS</w:t>
            </w:r>
            <w:r w:rsidRPr="00F96A51">
              <w:rPr>
                <w:rFonts w:ascii="Times New Roman" w:hAnsi="Times New Roman"/>
                <w:b/>
                <w:i/>
                <w:color w:val="000000"/>
              </w:rPr>
              <w:t xml:space="preserve"> Thickness</w:t>
            </w:r>
          </w:p>
        </w:tc>
        <w:tc>
          <w:tcPr>
            <w:tcW w:w="155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3 (±1.3)</w:t>
            </w:r>
          </w:p>
        </w:tc>
        <w:tc>
          <w:tcPr>
            <w:tcW w:w="1843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3.1 (±0.9)</w:t>
            </w:r>
          </w:p>
        </w:tc>
        <w:tc>
          <w:tcPr>
            <w:tcW w:w="1417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3.9 (±1.4)</w:t>
            </w:r>
          </w:p>
        </w:tc>
        <w:tc>
          <w:tcPr>
            <w:tcW w:w="1467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3.3 (±1)</w:t>
            </w:r>
          </w:p>
        </w:tc>
      </w:tr>
      <w:tr w:rsidR="003E2AD9" w:rsidRPr="00F96A51" w:rsidTr="00D12894">
        <w:tc>
          <w:tcPr>
            <w:tcW w:w="255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</w:rPr>
              <w:t>Lip area</w:t>
            </w:r>
          </w:p>
        </w:tc>
        <w:tc>
          <w:tcPr>
            <w:tcW w:w="155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3.5 (±0.6)</w:t>
            </w:r>
          </w:p>
        </w:tc>
        <w:tc>
          <w:tcPr>
            <w:tcW w:w="1843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3.3 (±0.7)</w:t>
            </w:r>
          </w:p>
        </w:tc>
        <w:tc>
          <w:tcPr>
            <w:tcW w:w="1417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_</w:t>
            </w:r>
          </w:p>
        </w:tc>
        <w:tc>
          <w:tcPr>
            <w:tcW w:w="1467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_</w:t>
            </w:r>
          </w:p>
        </w:tc>
      </w:tr>
      <w:tr w:rsidR="003E2AD9" w:rsidRPr="00F96A51" w:rsidTr="00D12894">
        <w:tc>
          <w:tcPr>
            <w:tcW w:w="255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</w:rPr>
              <w:t>Lower Third of the face</w:t>
            </w:r>
          </w:p>
        </w:tc>
        <w:tc>
          <w:tcPr>
            <w:tcW w:w="1559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_</w:t>
            </w:r>
          </w:p>
        </w:tc>
        <w:tc>
          <w:tcPr>
            <w:tcW w:w="1843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_</w:t>
            </w:r>
          </w:p>
        </w:tc>
        <w:tc>
          <w:tcPr>
            <w:tcW w:w="1417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_</w:t>
            </w:r>
          </w:p>
        </w:tc>
        <w:tc>
          <w:tcPr>
            <w:tcW w:w="1467" w:type="dxa"/>
            <w:shd w:val="clear" w:color="auto" w:fill="F2F2F2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67.2 (±4.7)</w:t>
            </w:r>
          </w:p>
        </w:tc>
      </w:tr>
      <w:tr w:rsidR="003E2AD9" w:rsidRPr="00F96A51" w:rsidTr="00D12894">
        <w:tc>
          <w:tcPr>
            <w:tcW w:w="2552" w:type="dxa"/>
            <w:tcBorders>
              <w:right w:val="single" w:sz="4" w:space="0" w:color="7F7F7F"/>
            </w:tcBorders>
            <w:shd w:val="clear" w:color="auto" w:fill="FFFFFF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F96A51">
              <w:rPr>
                <w:rFonts w:ascii="Times New Roman" w:hAnsi="Times New Roman"/>
                <w:b/>
                <w:i/>
                <w:color w:val="000000"/>
              </w:rPr>
              <w:t>P-value</w:t>
            </w:r>
          </w:p>
        </w:tc>
        <w:tc>
          <w:tcPr>
            <w:tcW w:w="1559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0.7 (r=0.07)</w:t>
            </w:r>
          </w:p>
        </w:tc>
        <w:tc>
          <w:tcPr>
            <w:tcW w:w="1843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0.9 (r=-0.001)</w:t>
            </w:r>
          </w:p>
        </w:tc>
        <w:tc>
          <w:tcPr>
            <w:tcW w:w="1417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67" w:type="dxa"/>
            <w:shd w:val="clear" w:color="auto" w:fill="auto"/>
          </w:tcPr>
          <w:p w:rsidR="003E2AD9" w:rsidRPr="00F96A51" w:rsidRDefault="003E2AD9" w:rsidP="00D128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96A51">
              <w:rPr>
                <w:rFonts w:ascii="Times New Roman" w:hAnsi="Times New Roman"/>
                <w:color w:val="000000"/>
              </w:rPr>
              <w:t>0.8 (r= 0.04)</w:t>
            </w:r>
          </w:p>
        </w:tc>
      </w:tr>
    </w:tbl>
    <w:p w:rsidR="003E2AD9" w:rsidRPr="00F96A51" w:rsidRDefault="003E2AD9" w:rsidP="003E2AD9">
      <w:pPr>
        <w:autoSpaceDE w:val="0"/>
        <w:autoSpaceDN w:val="0"/>
        <w:adjustRightInd w:val="0"/>
        <w:spacing w:after="0" w:line="480" w:lineRule="auto"/>
        <w:jc w:val="both"/>
        <w:rPr>
          <w:color w:val="000000"/>
        </w:rPr>
      </w:pPr>
    </w:p>
    <w:p w:rsidR="003E2AD9" w:rsidRDefault="003E2AD9" w:rsidP="003E2AD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sectPr w:rsidR="003E2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D9"/>
    <w:rsid w:val="00084370"/>
    <w:rsid w:val="003E2AD9"/>
    <w:rsid w:val="00F6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3559D-86F3-458E-8B99-01078ADF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AD9"/>
    <w:pPr>
      <w:spacing w:after="200" w:line="276" w:lineRule="auto"/>
    </w:pPr>
    <w:rPr>
      <w:rFonts w:ascii="Calibri" w:eastAsia="Times New Roman" w:hAnsi="Calibri" w:cs="Calibri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E2AD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3E2A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Valencise Magri</dc:creator>
  <cp:keywords/>
  <dc:description/>
  <cp:lastModifiedBy>Laís Valencise Magri</cp:lastModifiedBy>
  <cp:revision>1</cp:revision>
  <dcterms:created xsi:type="dcterms:W3CDTF">2015-05-13T17:52:00Z</dcterms:created>
  <dcterms:modified xsi:type="dcterms:W3CDTF">2015-05-13T18:54:00Z</dcterms:modified>
</cp:coreProperties>
</file>