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84B37" w14:textId="77777777" w:rsidR="00656BF7" w:rsidRDefault="00656BF7">
      <w:pPr>
        <w:pStyle w:val="Corpo"/>
        <w:spacing w:after="0" w:line="360" w:lineRule="auto"/>
        <w:jc w:val="left"/>
        <w:rPr>
          <w:b/>
          <w:bCs/>
          <w:sz w:val="22"/>
          <w:szCs w:val="22"/>
          <w:lang w:val="en-US"/>
        </w:rPr>
      </w:pPr>
    </w:p>
    <w:p w14:paraId="3D8A3A92" w14:textId="77777777" w:rsidR="00656BF7" w:rsidRDefault="00F275AA">
      <w:pPr>
        <w:pStyle w:val="Corpo"/>
        <w:spacing w:after="0"/>
        <w:jc w:val="left"/>
        <w:rPr>
          <w:color w:val="231F20"/>
          <w:u w:color="231F20"/>
        </w:rPr>
      </w:pPr>
      <w:r>
        <w:rPr>
          <w:b/>
          <w:bCs/>
          <w:i/>
          <w:iCs/>
          <w:lang w:val="en-US"/>
        </w:rPr>
        <w:t xml:space="preserve">ABSTRACT: </w:t>
      </w:r>
    </w:p>
    <w:p w14:paraId="7AF5D8B7" w14:textId="77777777" w:rsidR="00656BF7" w:rsidRDefault="00F275AA">
      <w:pPr>
        <w:pStyle w:val="Corpo"/>
        <w:spacing w:after="0"/>
      </w:pPr>
      <w:r>
        <w:rPr>
          <w:b/>
          <w:bCs/>
          <w:lang w:val="en-US"/>
        </w:rPr>
        <w:t>Objective:</w:t>
      </w:r>
      <w:r>
        <w:rPr>
          <w:lang w:val="en-US"/>
        </w:rPr>
        <w:t xml:space="preserve"> To evaluate the removal torque values on abutment screws after different torque application techniques.</w:t>
      </w:r>
    </w:p>
    <w:p w14:paraId="4487D0FA" w14:textId="38F0F3A9" w:rsidR="00656BF7" w:rsidRDefault="00F275AA">
      <w:pPr>
        <w:pStyle w:val="Corpo"/>
        <w:spacing w:after="0"/>
        <w:rPr>
          <w:color w:val="231F20"/>
          <w:u w:color="231F20"/>
        </w:rPr>
      </w:pPr>
      <w:r>
        <w:rPr>
          <w:b/>
          <w:bCs/>
          <w:lang w:val="en-US"/>
        </w:rPr>
        <w:t>Materials and methods:</w:t>
      </w:r>
      <w:r>
        <w:rPr>
          <w:lang w:val="en-US"/>
        </w:rPr>
        <w:t xml:space="preserve"> Thirty specimens of an external hexagon implant, a prefabricated abutment and a titanium screw were distributed randomly in three groups. In group 1, the screws received a torque of 30N.cm; group 2 received a torque of 30N.cm and a second torque after 10 minutes, </w:t>
      </w:r>
      <w:r w:rsidR="005E58CB">
        <w:rPr>
          <w:lang w:val="en-US"/>
        </w:rPr>
        <w:t xml:space="preserve">in accordance with </w:t>
      </w:r>
      <w:r>
        <w:rPr>
          <w:lang w:val="en-US"/>
        </w:rPr>
        <w:t xml:space="preserve">the technique proposed by </w:t>
      </w:r>
      <w:proofErr w:type="spellStart"/>
      <w:r>
        <w:rPr>
          <w:lang w:val="en-US"/>
        </w:rPr>
        <w:t>Brending</w:t>
      </w:r>
      <w:proofErr w:type="spellEnd"/>
      <w:r>
        <w:rPr>
          <w:lang w:val="en-US"/>
        </w:rPr>
        <w:t xml:space="preserve"> et al. and Dixon et al.; in group 3, a torque of 30N.cm was applied and maintained for 20 seconds, </w:t>
      </w:r>
      <w:r w:rsidR="005E58CB">
        <w:rPr>
          <w:lang w:val="en-US"/>
        </w:rPr>
        <w:t xml:space="preserve">in accordance with </w:t>
      </w:r>
      <w:r>
        <w:rPr>
          <w:lang w:val="en-US"/>
        </w:rPr>
        <w:t xml:space="preserve">the technique recommended by </w:t>
      </w:r>
      <w:proofErr w:type="spellStart"/>
      <w:r>
        <w:rPr>
          <w:lang w:val="en-US"/>
        </w:rPr>
        <w:t>Sella</w:t>
      </w:r>
      <w:proofErr w:type="spellEnd"/>
      <w:r>
        <w:rPr>
          <w:lang w:val="en-US"/>
        </w:rPr>
        <w:t xml:space="preserve"> et al. The specimens were attached to a universal testing machine and a digital key was coupled to the load cell in order to control the torque value </w:t>
      </w:r>
      <w:r w:rsidR="005E58CB">
        <w:rPr>
          <w:lang w:val="en-US"/>
        </w:rPr>
        <w:t xml:space="preserve">at </w:t>
      </w:r>
      <w:r>
        <w:rPr>
          <w:lang w:val="en-US"/>
        </w:rPr>
        <w:t xml:space="preserve">a velocity of 1N.cm/s. Removal torque was performed 10 minutes after torque application. Values were </w:t>
      </w:r>
      <w:r>
        <w:rPr>
          <w:color w:val="231F20"/>
          <w:u w:color="231F20"/>
          <w:lang w:val="en-US"/>
        </w:rPr>
        <w:t xml:space="preserve">statistically </w:t>
      </w:r>
      <w:proofErr w:type="spellStart"/>
      <w:r w:rsidR="005E58CB">
        <w:rPr>
          <w:color w:val="231F20"/>
          <w:u w:color="231F20"/>
          <w:lang w:val="en-US"/>
        </w:rPr>
        <w:t>analysed</w:t>
      </w:r>
      <w:proofErr w:type="spellEnd"/>
      <w:r w:rsidR="005E58CB">
        <w:rPr>
          <w:color w:val="231F20"/>
          <w:u w:color="231F20"/>
          <w:lang w:val="en-US"/>
        </w:rPr>
        <w:t xml:space="preserve"> </w:t>
      </w:r>
      <w:r>
        <w:rPr>
          <w:color w:val="231F20"/>
          <w:u w:color="231F20"/>
          <w:lang w:val="en-US"/>
        </w:rPr>
        <w:t xml:space="preserve">using </w:t>
      </w:r>
      <w:r w:rsidR="005E58CB">
        <w:rPr>
          <w:color w:val="231F20"/>
          <w:u w:color="231F20"/>
          <w:lang w:val="en-US"/>
        </w:rPr>
        <w:t>one</w:t>
      </w:r>
      <w:r>
        <w:rPr>
          <w:color w:val="231F20"/>
          <w:u w:color="231F20"/>
          <w:lang w:val="en-US"/>
        </w:rPr>
        <w:t xml:space="preserve">-way ANOVA and </w:t>
      </w:r>
      <w:proofErr w:type="spellStart"/>
      <w:r>
        <w:rPr>
          <w:color w:val="231F20"/>
          <w:u w:color="231F20"/>
          <w:lang w:val="en-US"/>
        </w:rPr>
        <w:t>Tukey</w:t>
      </w:r>
      <w:r w:rsidR="005E58CB">
        <w:rPr>
          <w:color w:val="231F20"/>
          <w:u w:color="231F20"/>
          <w:lang w:val="en-US"/>
        </w:rPr>
        <w:t>’s</w:t>
      </w:r>
      <w:proofErr w:type="spellEnd"/>
      <w:r>
        <w:rPr>
          <w:color w:val="231F20"/>
          <w:u w:color="231F20"/>
          <w:lang w:val="en-US"/>
        </w:rPr>
        <w:t xml:space="preserve"> HSD test (α=0.05). </w:t>
      </w:r>
    </w:p>
    <w:p w14:paraId="2968E143" w14:textId="505A1511" w:rsidR="00656BF7" w:rsidRDefault="00F275AA">
      <w:pPr>
        <w:pStyle w:val="Corpo"/>
        <w:spacing w:after="0"/>
        <w:rPr>
          <w:color w:val="231F20"/>
          <w:u w:color="231F20"/>
        </w:rPr>
      </w:pPr>
      <w:r>
        <w:rPr>
          <w:b/>
          <w:bCs/>
          <w:color w:val="231F20"/>
          <w:u w:color="231F20"/>
          <w:lang w:val="en-US"/>
        </w:rPr>
        <w:t>Results:</w:t>
      </w:r>
      <w:r>
        <w:rPr>
          <w:color w:val="231F20"/>
          <w:u w:color="231F20"/>
          <w:lang w:val="en-US"/>
        </w:rPr>
        <w:t xml:space="preserve"> The mean and standard deviation</w:t>
      </w:r>
      <w:r w:rsidR="005E58CB">
        <w:rPr>
          <w:color w:val="231F20"/>
          <w:u w:color="231F20"/>
          <w:lang w:val="en-US"/>
        </w:rPr>
        <w:t>s</w:t>
      </w:r>
      <w:r>
        <w:rPr>
          <w:color w:val="231F20"/>
          <w:u w:color="231F20"/>
          <w:lang w:val="en-US"/>
        </w:rPr>
        <w:t xml:space="preserve"> (±SD) of </w:t>
      </w:r>
      <w:r w:rsidR="005E58CB">
        <w:rPr>
          <w:color w:val="231F20"/>
          <w:u w:color="231F20"/>
          <w:lang w:val="en-US"/>
        </w:rPr>
        <w:t xml:space="preserve">removal </w:t>
      </w:r>
      <w:r>
        <w:rPr>
          <w:color w:val="231F20"/>
          <w:u w:color="231F20"/>
          <w:lang w:val="en-US"/>
        </w:rPr>
        <w:t>torque values found were 27.95±0.99N.cm for group 1</w:t>
      </w:r>
      <w:r w:rsidR="005E58CB">
        <w:rPr>
          <w:color w:val="231F20"/>
          <w:u w:color="231F20"/>
          <w:lang w:val="en-US"/>
        </w:rPr>
        <w:t xml:space="preserve">, </w:t>
      </w:r>
      <w:r>
        <w:rPr>
          <w:color w:val="231F20"/>
          <w:u w:color="231F20"/>
          <w:lang w:val="en-US"/>
        </w:rPr>
        <w:t xml:space="preserve">28.32±0.68N.cm for group 2 and 26.89±1.03N.cm for group 3. Groups 1 and 2 exhibited statistically higher values of torque </w:t>
      </w:r>
      <w:r w:rsidR="005E58CB">
        <w:rPr>
          <w:color w:val="231F20"/>
          <w:u w:color="231F20"/>
          <w:lang w:val="en-US"/>
        </w:rPr>
        <w:t>than</w:t>
      </w:r>
      <w:r>
        <w:rPr>
          <w:color w:val="231F20"/>
          <w:u w:color="231F20"/>
          <w:lang w:val="en-US"/>
        </w:rPr>
        <w:t xml:space="preserve"> group 3 (p˂ 0.05).</w:t>
      </w:r>
    </w:p>
    <w:p w14:paraId="37968408" w14:textId="2AE70AD6" w:rsidR="00656BF7" w:rsidRDefault="00F275AA">
      <w:pPr>
        <w:pStyle w:val="Corpo"/>
        <w:spacing w:after="0"/>
        <w:rPr>
          <w:color w:val="231F20"/>
          <w:u w:color="231F20"/>
        </w:rPr>
      </w:pPr>
      <w:r>
        <w:rPr>
          <w:b/>
          <w:bCs/>
          <w:color w:val="231F20"/>
          <w:u w:color="231F20"/>
          <w:lang w:val="en-US"/>
        </w:rPr>
        <w:t>Conclusion:</w:t>
      </w:r>
      <w:r>
        <w:rPr>
          <w:color w:val="231F20"/>
          <w:u w:color="231F20"/>
          <w:lang w:val="en-US"/>
        </w:rPr>
        <w:t xml:space="preserve"> The technique recommended by Breeding et al. and Dixon et al. seemed to be the best option when considering the removal torque values of external hexagon implants. </w:t>
      </w:r>
    </w:p>
    <w:p w14:paraId="245405B1" w14:textId="77777777" w:rsidR="00656BF7" w:rsidRDefault="00656BF7">
      <w:pPr>
        <w:pStyle w:val="Corpo"/>
        <w:spacing w:after="0"/>
        <w:rPr>
          <w:color w:val="231F20"/>
          <w:u w:color="231F20"/>
          <w:lang w:val="en-US"/>
        </w:rPr>
      </w:pPr>
    </w:p>
    <w:p w14:paraId="466B2886" w14:textId="7C978F87" w:rsidR="00656BF7" w:rsidRDefault="00F275AA">
      <w:pPr>
        <w:pStyle w:val="Corpo"/>
        <w:spacing w:after="0"/>
        <w:rPr>
          <w:b/>
          <w:bCs/>
        </w:rPr>
      </w:pPr>
      <w:r>
        <w:rPr>
          <w:b/>
          <w:bCs/>
          <w:i/>
          <w:iCs/>
          <w:lang w:val="en-US"/>
        </w:rPr>
        <w:t>KEYWORDS:</w:t>
      </w:r>
      <w:r>
        <w:rPr>
          <w:b/>
          <w:bCs/>
          <w:lang w:val="en-US"/>
        </w:rPr>
        <w:t xml:space="preserve"> </w:t>
      </w:r>
      <w:r>
        <w:rPr>
          <w:lang w:val="en-US"/>
        </w:rPr>
        <w:t xml:space="preserve">abutment screw, dental implants, </w:t>
      </w:r>
      <w:proofErr w:type="gramStart"/>
      <w:r>
        <w:rPr>
          <w:lang w:val="en-US"/>
        </w:rPr>
        <w:t>removal</w:t>
      </w:r>
      <w:proofErr w:type="gramEnd"/>
      <w:r>
        <w:rPr>
          <w:lang w:val="en-US"/>
        </w:rPr>
        <w:t xml:space="preserve"> torque.</w:t>
      </w:r>
    </w:p>
    <w:p w14:paraId="17FE72A0" w14:textId="77777777" w:rsidR="00656BF7" w:rsidRDefault="00F275AA">
      <w:pPr>
        <w:pStyle w:val="Corpo"/>
        <w:spacing w:after="0" w:line="240" w:lineRule="auto"/>
        <w:jc w:val="left"/>
      </w:pPr>
      <w:r>
        <w:rPr>
          <w:rFonts w:ascii="Arial Unicode MS" w:hAnsi="Arial Unicode MS"/>
          <w:lang w:val="en-US"/>
        </w:rPr>
        <w:br w:type="page"/>
      </w:r>
    </w:p>
    <w:p w14:paraId="178024B7" w14:textId="77777777" w:rsidR="00656BF7" w:rsidRDefault="00656BF7">
      <w:pPr>
        <w:pStyle w:val="Corpo"/>
        <w:spacing w:after="0" w:line="360" w:lineRule="auto"/>
        <w:jc w:val="left"/>
        <w:rPr>
          <w:b/>
          <w:bCs/>
          <w:sz w:val="22"/>
          <w:szCs w:val="22"/>
          <w:lang w:val="en-US"/>
        </w:rPr>
      </w:pPr>
    </w:p>
    <w:p w14:paraId="2A0D49FD" w14:textId="77777777" w:rsidR="00656BF7" w:rsidRDefault="00F275AA">
      <w:pPr>
        <w:pStyle w:val="Corpo"/>
        <w:spacing w:after="0"/>
        <w:jc w:val="left"/>
        <w:rPr>
          <w:color w:val="231F20"/>
          <w:u w:color="231F20"/>
        </w:rPr>
      </w:pPr>
      <w:r>
        <w:rPr>
          <w:b/>
          <w:bCs/>
          <w:i/>
          <w:iCs/>
          <w:lang w:val="en-US"/>
        </w:rPr>
        <w:t xml:space="preserve">RESUMO: </w:t>
      </w:r>
    </w:p>
    <w:p w14:paraId="5ADC29A7" w14:textId="77777777" w:rsidR="00656BF7" w:rsidRDefault="00F275AA">
      <w:pPr>
        <w:pStyle w:val="Corpo"/>
        <w:spacing w:after="0"/>
      </w:pPr>
      <w:r>
        <w:rPr>
          <w:b/>
          <w:bCs/>
          <w:lang w:val="pt-PT"/>
        </w:rPr>
        <w:t>Objetivo:</w:t>
      </w:r>
      <w:r>
        <w:rPr>
          <w:lang w:val="pt-PT"/>
        </w:rPr>
        <w:t xml:space="preserve"> Avaliar os valores de torque de remoção em </w:t>
      </w:r>
      <w:proofErr w:type="spellStart"/>
      <w:r>
        <w:rPr>
          <w:lang w:val="pt-PT"/>
        </w:rPr>
        <w:t>abutments</w:t>
      </w:r>
      <w:proofErr w:type="spellEnd"/>
      <w:r>
        <w:rPr>
          <w:lang w:val="pt-PT"/>
        </w:rPr>
        <w:t xml:space="preserve"> parafusados após aplicação de diferentes técnicas de torque.</w:t>
      </w:r>
    </w:p>
    <w:p w14:paraId="4B36D517" w14:textId="77777777" w:rsidR="00656BF7" w:rsidRDefault="00F275AA">
      <w:pPr>
        <w:pStyle w:val="Corpo"/>
        <w:spacing w:after="0"/>
        <w:rPr>
          <w:color w:val="231F20"/>
          <w:u w:color="231F20"/>
        </w:rPr>
      </w:pPr>
      <w:r>
        <w:rPr>
          <w:b/>
          <w:bCs/>
          <w:lang w:val="pt-PT"/>
        </w:rPr>
        <w:t>Materiais e Métodos:</w:t>
      </w:r>
      <w:r>
        <w:rPr>
          <w:lang w:val="pt-PT"/>
        </w:rPr>
        <w:t xml:space="preserve"> Trinta espécimes de implante hexágono externo, </w:t>
      </w:r>
      <w:proofErr w:type="spellStart"/>
      <w:r>
        <w:rPr>
          <w:lang w:val="pt-PT"/>
        </w:rPr>
        <w:t>abutment</w:t>
      </w:r>
      <w:proofErr w:type="spellEnd"/>
      <w:r>
        <w:rPr>
          <w:lang w:val="pt-PT"/>
        </w:rPr>
        <w:t xml:space="preserve"> pré-fabricado e parafuso de titânio foram distribuídos </w:t>
      </w:r>
      <w:proofErr w:type="spellStart"/>
      <w:r>
        <w:rPr>
          <w:lang w:val="pt-PT"/>
        </w:rPr>
        <w:t>randomicamente</w:t>
      </w:r>
      <w:proofErr w:type="spellEnd"/>
      <w:r>
        <w:rPr>
          <w:lang w:val="pt-PT"/>
        </w:rPr>
        <w:t xml:space="preserve"> em três grupos. No grupo 1, os parafusos receberam um torque de 30N.cm; no grupo 2 receberam um torque de 30N.cm e um segundo torque após 10 minutos, de acordo com a técnica proposta por </w:t>
      </w:r>
      <w:proofErr w:type="spellStart"/>
      <w:r>
        <w:rPr>
          <w:lang w:val="pt-PT"/>
        </w:rPr>
        <w:t>Brending</w:t>
      </w:r>
      <w:proofErr w:type="spellEnd"/>
      <w:r>
        <w:rPr>
          <w:lang w:val="pt-PT"/>
        </w:rPr>
        <w:t xml:space="preserve"> </w:t>
      </w:r>
      <w:proofErr w:type="spellStart"/>
      <w:r>
        <w:rPr>
          <w:lang w:val="pt-PT"/>
        </w:rPr>
        <w:t>et</w:t>
      </w:r>
      <w:proofErr w:type="spellEnd"/>
      <w:r>
        <w:rPr>
          <w:lang w:val="pt-PT"/>
        </w:rPr>
        <w:t xml:space="preserve"> </w:t>
      </w:r>
      <w:proofErr w:type="spellStart"/>
      <w:r>
        <w:rPr>
          <w:lang w:val="pt-PT"/>
        </w:rPr>
        <w:t>al.</w:t>
      </w:r>
      <w:proofErr w:type="spellEnd"/>
      <w:r>
        <w:rPr>
          <w:lang w:val="pt-PT"/>
        </w:rPr>
        <w:t xml:space="preserve"> e </w:t>
      </w:r>
      <w:proofErr w:type="spellStart"/>
      <w:r>
        <w:rPr>
          <w:lang w:val="pt-PT"/>
        </w:rPr>
        <w:t>Dixon</w:t>
      </w:r>
      <w:proofErr w:type="spellEnd"/>
      <w:r>
        <w:rPr>
          <w:lang w:val="pt-PT"/>
        </w:rPr>
        <w:t xml:space="preserve"> </w:t>
      </w:r>
      <w:proofErr w:type="spellStart"/>
      <w:r>
        <w:rPr>
          <w:lang w:val="pt-PT"/>
        </w:rPr>
        <w:t>et</w:t>
      </w:r>
      <w:proofErr w:type="spellEnd"/>
      <w:r>
        <w:rPr>
          <w:lang w:val="pt-PT"/>
        </w:rPr>
        <w:t xml:space="preserve"> </w:t>
      </w:r>
      <w:proofErr w:type="spellStart"/>
      <w:r>
        <w:rPr>
          <w:lang w:val="pt-PT"/>
        </w:rPr>
        <w:t>al.</w:t>
      </w:r>
      <w:proofErr w:type="spellEnd"/>
      <w:r>
        <w:rPr>
          <w:lang w:val="pt-PT"/>
        </w:rPr>
        <w:t xml:space="preserve">; no grupo 3, um torque de 30N.cm foi aplicado e mantido por 20 segundos, de acordo com a técnica recomendada por </w:t>
      </w:r>
      <w:proofErr w:type="spellStart"/>
      <w:r>
        <w:rPr>
          <w:lang w:val="pt-PT"/>
        </w:rPr>
        <w:t>Sella</w:t>
      </w:r>
      <w:proofErr w:type="spellEnd"/>
      <w:r>
        <w:rPr>
          <w:lang w:val="pt-PT"/>
        </w:rPr>
        <w:t xml:space="preserve"> </w:t>
      </w:r>
      <w:proofErr w:type="spellStart"/>
      <w:r>
        <w:rPr>
          <w:lang w:val="pt-PT"/>
        </w:rPr>
        <w:t>et</w:t>
      </w:r>
      <w:proofErr w:type="spellEnd"/>
      <w:r>
        <w:rPr>
          <w:lang w:val="pt-PT"/>
        </w:rPr>
        <w:t xml:space="preserve"> </w:t>
      </w:r>
      <w:proofErr w:type="spellStart"/>
      <w:r>
        <w:rPr>
          <w:lang w:val="pt-PT"/>
        </w:rPr>
        <w:t>al.</w:t>
      </w:r>
      <w:proofErr w:type="spellEnd"/>
      <w:r>
        <w:rPr>
          <w:lang w:val="pt-PT"/>
        </w:rPr>
        <w:t xml:space="preserve"> Os espécimes foram inseridos na máquina de teste universal e uma chave digital foi acoplada a célula de carga para controlar o valor de torque e a velocidade de 1N.cm/s. O torque de remoção foi realizado 10 minutos após o torque de aplicação. Os valores foram estatisticamente analisados usando</w:t>
      </w:r>
      <w:r>
        <w:rPr>
          <w:color w:val="231F20"/>
          <w:u w:color="231F20"/>
          <w:lang w:val="pt-PT"/>
        </w:rPr>
        <w:t xml:space="preserve"> 1-way ANOVA e </w:t>
      </w:r>
      <w:proofErr w:type="spellStart"/>
      <w:r>
        <w:rPr>
          <w:color w:val="231F20"/>
          <w:u w:color="231F20"/>
          <w:lang w:val="pt-PT"/>
        </w:rPr>
        <w:t>Tukey</w:t>
      </w:r>
      <w:proofErr w:type="spellEnd"/>
      <w:r>
        <w:rPr>
          <w:color w:val="231F20"/>
          <w:u w:color="231F20"/>
          <w:lang w:val="pt-PT"/>
        </w:rPr>
        <w:t xml:space="preserve"> HSD </w:t>
      </w:r>
      <w:proofErr w:type="spellStart"/>
      <w:r>
        <w:rPr>
          <w:color w:val="231F20"/>
          <w:u w:color="231F20"/>
          <w:lang w:val="pt-PT"/>
        </w:rPr>
        <w:t>test</w:t>
      </w:r>
      <w:proofErr w:type="spellEnd"/>
      <w:r>
        <w:rPr>
          <w:color w:val="231F20"/>
          <w:u w:color="231F20"/>
          <w:lang w:val="pt-PT"/>
        </w:rPr>
        <w:t xml:space="preserve"> (</w:t>
      </w:r>
      <w:r>
        <w:rPr>
          <w:color w:val="231F20"/>
          <w:u w:color="231F20"/>
          <w:lang w:val="en-US"/>
        </w:rPr>
        <w:t>α</w:t>
      </w:r>
      <w:r>
        <w:rPr>
          <w:color w:val="231F20"/>
          <w:u w:color="231F20"/>
          <w:lang w:val="pt-PT"/>
        </w:rPr>
        <w:t xml:space="preserve">=0.05). </w:t>
      </w:r>
    </w:p>
    <w:p w14:paraId="1199C300" w14:textId="77777777" w:rsidR="00656BF7" w:rsidRDefault="00F275AA">
      <w:pPr>
        <w:pStyle w:val="Corpo"/>
        <w:spacing w:after="0"/>
        <w:rPr>
          <w:color w:val="231F20"/>
          <w:u w:color="231F20"/>
        </w:rPr>
      </w:pPr>
      <w:r>
        <w:rPr>
          <w:b/>
          <w:bCs/>
          <w:color w:val="231F20"/>
          <w:u w:color="231F20"/>
          <w:lang w:val="pt-PT"/>
        </w:rPr>
        <w:t>Resultados:</w:t>
      </w:r>
      <w:r>
        <w:rPr>
          <w:color w:val="231F20"/>
          <w:u w:color="231F20"/>
          <w:lang w:val="pt-PT"/>
        </w:rPr>
        <w:t xml:space="preserve"> As médias e desvio padrão (±SD) dos valores de torque de remoção encontrados foram 27.95±0.99N.cm para o grupo 1; 28.32±0.68N.cm para o grupo 2 e 26.89±1.03N.cm para o grupo 3. Os grupos 1 e 2 exibiram valores estatisticamente mais altos de torque quando comparados ao grupo 3 (p˂ 0.05).</w:t>
      </w:r>
    </w:p>
    <w:p w14:paraId="52DAA334" w14:textId="77777777" w:rsidR="00656BF7" w:rsidRDefault="00F275AA">
      <w:pPr>
        <w:pStyle w:val="Corpo"/>
        <w:spacing w:after="0"/>
        <w:rPr>
          <w:color w:val="231F20"/>
          <w:u w:color="231F20"/>
        </w:rPr>
      </w:pPr>
      <w:r>
        <w:rPr>
          <w:b/>
          <w:bCs/>
          <w:color w:val="231F20"/>
          <w:u w:color="231F20"/>
          <w:lang w:val="pt-PT"/>
        </w:rPr>
        <w:t>Conclusões:</w:t>
      </w:r>
      <w:r>
        <w:rPr>
          <w:color w:val="231F20"/>
          <w:u w:color="231F20"/>
          <w:lang w:val="pt-PT"/>
        </w:rPr>
        <w:t xml:space="preserve"> A técnica recomendada por </w:t>
      </w:r>
      <w:proofErr w:type="spellStart"/>
      <w:r>
        <w:rPr>
          <w:color w:val="231F20"/>
          <w:u w:color="231F20"/>
          <w:lang w:val="pt-PT"/>
        </w:rPr>
        <w:t>Breeding</w:t>
      </w:r>
      <w:proofErr w:type="spellEnd"/>
      <w:r>
        <w:rPr>
          <w:color w:val="231F20"/>
          <w:u w:color="231F20"/>
          <w:lang w:val="pt-PT"/>
        </w:rPr>
        <w:t xml:space="preserve"> </w:t>
      </w:r>
      <w:proofErr w:type="spellStart"/>
      <w:r>
        <w:rPr>
          <w:color w:val="231F20"/>
          <w:u w:color="231F20"/>
          <w:lang w:val="pt-PT"/>
        </w:rPr>
        <w:t>et</w:t>
      </w:r>
      <w:proofErr w:type="spellEnd"/>
      <w:r>
        <w:rPr>
          <w:color w:val="231F20"/>
          <w:u w:color="231F20"/>
          <w:lang w:val="pt-PT"/>
        </w:rPr>
        <w:t xml:space="preserve"> </w:t>
      </w:r>
      <w:proofErr w:type="spellStart"/>
      <w:r>
        <w:rPr>
          <w:color w:val="231F20"/>
          <w:u w:color="231F20"/>
          <w:lang w:val="pt-PT"/>
        </w:rPr>
        <w:t>al.</w:t>
      </w:r>
      <w:proofErr w:type="spellEnd"/>
      <w:r>
        <w:rPr>
          <w:color w:val="231F20"/>
          <w:u w:color="231F20"/>
          <w:lang w:val="pt-PT"/>
        </w:rPr>
        <w:t xml:space="preserve"> e </w:t>
      </w:r>
      <w:proofErr w:type="spellStart"/>
      <w:r>
        <w:rPr>
          <w:color w:val="231F20"/>
          <w:u w:color="231F20"/>
          <w:lang w:val="pt-PT"/>
        </w:rPr>
        <w:t>Dixon</w:t>
      </w:r>
      <w:proofErr w:type="spellEnd"/>
      <w:r>
        <w:rPr>
          <w:color w:val="231F20"/>
          <w:u w:color="231F20"/>
          <w:lang w:val="pt-PT"/>
        </w:rPr>
        <w:t xml:space="preserve"> </w:t>
      </w:r>
      <w:proofErr w:type="spellStart"/>
      <w:r>
        <w:rPr>
          <w:color w:val="231F20"/>
          <w:u w:color="231F20"/>
          <w:lang w:val="pt-PT"/>
        </w:rPr>
        <w:t>et</w:t>
      </w:r>
      <w:proofErr w:type="spellEnd"/>
      <w:r>
        <w:rPr>
          <w:color w:val="231F20"/>
          <w:u w:color="231F20"/>
          <w:lang w:val="pt-PT"/>
        </w:rPr>
        <w:t xml:space="preserve"> </w:t>
      </w:r>
      <w:proofErr w:type="spellStart"/>
      <w:r>
        <w:rPr>
          <w:color w:val="231F20"/>
          <w:u w:color="231F20"/>
          <w:lang w:val="pt-PT"/>
        </w:rPr>
        <w:t>al.</w:t>
      </w:r>
      <w:proofErr w:type="spellEnd"/>
      <w:r>
        <w:rPr>
          <w:color w:val="231F20"/>
          <w:u w:color="231F20"/>
          <w:lang w:val="pt-PT"/>
        </w:rPr>
        <w:t xml:space="preserve"> pareceu ser a melhor opção quando considerado os valores do torque de remoção de implantes hexágono externo. </w:t>
      </w:r>
    </w:p>
    <w:p w14:paraId="28B3D151" w14:textId="77777777" w:rsidR="00656BF7" w:rsidRDefault="00656BF7">
      <w:pPr>
        <w:pStyle w:val="Corpo"/>
        <w:spacing w:after="0"/>
        <w:rPr>
          <w:color w:val="231F20"/>
          <w:u w:color="231F20"/>
          <w:lang w:val="pt-PT"/>
        </w:rPr>
      </w:pPr>
    </w:p>
    <w:p w14:paraId="1571D896" w14:textId="77777777" w:rsidR="00656BF7" w:rsidRDefault="00F275AA">
      <w:pPr>
        <w:pStyle w:val="Corpo"/>
        <w:spacing w:after="0"/>
        <w:rPr>
          <w:b/>
          <w:bCs/>
        </w:rPr>
      </w:pPr>
      <w:r>
        <w:rPr>
          <w:b/>
          <w:bCs/>
          <w:i/>
          <w:iCs/>
          <w:lang w:val="pt-PT"/>
        </w:rPr>
        <w:t>Palavras-chave:</w:t>
      </w:r>
      <w:r>
        <w:rPr>
          <w:b/>
          <w:bCs/>
          <w:lang w:val="pt-PT"/>
        </w:rPr>
        <w:t xml:space="preserve"> </w:t>
      </w:r>
      <w:proofErr w:type="spellStart"/>
      <w:r>
        <w:rPr>
          <w:lang w:val="pt-PT"/>
        </w:rPr>
        <w:t>abutment</w:t>
      </w:r>
      <w:proofErr w:type="spellEnd"/>
      <w:r>
        <w:rPr>
          <w:lang w:val="pt-PT"/>
        </w:rPr>
        <w:t xml:space="preserve"> parafusado, implantes dentários, torque de remoção.</w:t>
      </w:r>
    </w:p>
    <w:p w14:paraId="4B8EA2E5" w14:textId="77777777" w:rsidR="00656BF7" w:rsidRDefault="00656BF7">
      <w:pPr>
        <w:pStyle w:val="Corpo"/>
        <w:spacing w:after="0"/>
        <w:rPr>
          <w:b/>
          <w:bCs/>
          <w:lang w:val="pt-PT"/>
        </w:rPr>
      </w:pPr>
    </w:p>
    <w:p w14:paraId="3A0C1212" w14:textId="77777777" w:rsidR="00656BF7" w:rsidRDefault="00F275AA">
      <w:pPr>
        <w:pStyle w:val="Corpo"/>
        <w:spacing w:after="0"/>
      </w:pPr>
      <w:r>
        <w:rPr>
          <w:rFonts w:ascii="Arial Unicode MS" w:hAnsi="Arial Unicode MS"/>
          <w:lang w:val="pt-PT"/>
        </w:rPr>
        <w:br w:type="page"/>
      </w:r>
    </w:p>
    <w:p w14:paraId="7C1DFF12" w14:textId="77777777" w:rsidR="00656BF7" w:rsidRPr="006227A0" w:rsidRDefault="00F275AA">
      <w:pPr>
        <w:pStyle w:val="Corpo"/>
        <w:spacing w:after="0"/>
        <w:jc w:val="left"/>
        <w:rPr>
          <w:color w:val="231F20"/>
          <w:u w:color="231F20"/>
        </w:rPr>
      </w:pPr>
      <w:r w:rsidRPr="00694AAA">
        <w:rPr>
          <w:b/>
          <w:bCs/>
          <w:iCs/>
          <w:lang w:val="en-US"/>
        </w:rPr>
        <w:lastRenderedPageBreak/>
        <w:t>INTRODUCTION</w:t>
      </w:r>
    </w:p>
    <w:p w14:paraId="25CF6122" w14:textId="77777777" w:rsidR="00656BF7" w:rsidRDefault="00656BF7">
      <w:pPr>
        <w:pStyle w:val="Corpo"/>
        <w:spacing w:after="0"/>
        <w:jc w:val="left"/>
        <w:rPr>
          <w:color w:val="231F20"/>
          <w:u w:color="231F20"/>
          <w:lang w:val="en-US"/>
        </w:rPr>
      </w:pPr>
    </w:p>
    <w:p w14:paraId="1FCE181D" w14:textId="6C4C3F83" w:rsidR="00656BF7" w:rsidRDefault="00F275AA">
      <w:pPr>
        <w:pStyle w:val="Corpo"/>
        <w:spacing w:after="0"/>
      </w:pPr>
      <w:r>
        <w:rPr>
          <w:lang w:val="en-US"/>
        </w:rPr>
        <w:t>Although rehabilitation with implants has a 98% success rate</w:t>
      </w:r>
      <w:r>
        <w:t xml:space="preserve"> </w:t>
      </w:r>
      <w:r>
        <w:rPr>
          <w:lang w:val="en-US"/>
        </w:rPr>
        <w:t xml:space="preserve">[1], the literature has been emphatic in researching and reporting the main causes of failure and biological or mechanical complications [2-6]. Mechanical complications are constantly related to loosening and/or fracture of the screws [7-11], with the most common issue, especially in the first year of rehabilitation with prostheses, </w:t>
      </w:r>
      <w:r w:rsidR="003F65E9">
        <w:rPr>
          <w:lang w:val="en-US"/>
        </w:rPr>
        <w:t xml:space="preserve">being </w:t>
      </w:r>
      <w:r>
        <w:rPr>
          <w:lang w:val="en-US"/>
        </w:rPr>
        <w:t xml:space="preserve">the screw loosening [4,8,12], mainly in molars and premolars [13,14]. Several factors can cause this type of mechanical complication, such as: inadequate preload screw or prosthetic design, settling of roughened surfaces (a phenomenon characterized by up to a 10% reduction in the preload in the first seconds or minutes after application of the torque, occurring due to </w:t>
      </w:r>
      <w:r w:rsidR="003F65E9">
        <w:rPr>
          <w:lang w:val="en-US"/>
        </w:rPr>
        <w:t xml:space="preserve">a </w:t>
      </w:r>
      <w:r>
        <w:rPr>
          <w:lang w:val="en-US"/>
        </w:rPr>
        <w:t xml:space="preserve">lack of intimate contact between the internal threads of the implant and the screw threads, with contact only due to surface irregularities of the implant and screw threads), mechanical loading or instability of </w:t>
      </w:r>
      <w:r w:rsidR="003F65E9">
        <w:rPr>
          <w:lang w:val="en-US"/>
        </w:rPr>
        <w:t xml:space="preserve">the </w:t>
      </w:r>
      <w:r>
        <w:rPr>
          <w:lang w:val="en-US"/>
        </w:rPr>
        <w:t>abutment/implant interface [2,4,15].</w:t>
      </w:r>
    </w:p>
    <w:p w14:paraId="407FE44E" w14:textId="7759626D" w:rsidR="00656BF7" w:rsidRDefault="003F65E9">
      <w:pPr>
        <w:pStyle w:val="Corpo"/>
        <w:spacing w:after="0"/>
      </w:pPr>
      <w:r>
        <w:rPr>
          <w:lang w:val="en-US"/>
        </w:rPr>
        <w:t xml:space="preserve">Screw </w:t>
      </w:r>
      <w:r w:rsidR="00F275AA">
        <w:rPr>
          <w:lang w:val="en-US"/>
        </w:rPr>
        <w:t xml:space="preserve">loosening occurs when separation forces (centric, eccentric and excursive contact) are </w:t>
      </w:r>
      <w:r w:rsidR="009C5A1E">
        <w:rPr>
          <w:lang w:val="en-US"/>
        </w:rPr>
        <w:t xml:space="preserve">greater </w:t>
      </w:r>
      <w:r w:rsidR="00F275AA">
        <w:rPr>
          <w:lang w:val="en-US"/>
        </w:rPr>
        <w:t xml:space="preserve">than the clamping force (preload), </w:t>
      </w:r>
      <w:r>
        <w:rPr>
          <w:lang w:val="en-US"/>
        </w:rPr>
        <w:t xml:space="preserve">thereby </w:t>
      </w:r>
      <w:r w:rsidR="00F275AA">
        <w:rPr>
          <w:lang w:val="en-US"/>
        </w:rPr>
        <w:t xml:space="preserve">compromising the stability of the screw joint, which is the unit formed by the two components [16-18]; this mechanical complication can occur in two stages: 1 </w:t>
      </w:r>
      <w:r>
        <w:rPr>
          <w:rFonts w:cs="Arial"/>
          <w:lang w:val="en-US"/>
        </w:rPr>
        <w:t>–</w:t>
      </w:r>
      <w:r w:rsidR="00F275AA">
        <w:rPr>
          <w:lang w:val="en-US"/>
        </w:rPr>
        <w:t xml:space="preserve"> external</w:t>
      </w:r>
      <w:r w:rsidR="00A50D07">
        <w:rPr>
          <w:lang w:val="en-US"/>
        </w:rPr>
        <w:t xml:space="preserve"> </w:t>
      </w:r>
      <w:r w:rsidR="00F275AA">
        <w:rPr>
          <w:lang w:val="en-US"/>
        </w:rPr>
        <w:t xml:space="preserve">transverse or lateral forces are applied on the screw joint during chewing, leading to a reduction in the surface friction of the threads, which contributes to preload loss; and 2 </w:t>
      </w:r>
      <w:r>
        <w:rPr>
          <w:rFonts w:cs="Arial"/>
          <w:lang w:val="en-US"/>
        </w:rPr>
        <w:t>–</w:t>
      </w:r>
      <w:r w:rsidR="00F275AA">
        <w:rPr>
          <w:lang w:val="en-US"/>
        </w:rPr>
        <w:t xml:space="preserve"> there is a continuous loss of preload to critical levels, threatening the stability of the system and causing screw loosening [16,19]. The mechanism for obtaining appropriate preload involves </w:t>
      </w:r>
      <w:r>
        <w:rPr>
          <w:lang w:val="en-US"/>
        </w:rPr>
        <w:t xml:space="preserve">the </w:t>
      </w:r>
      <w:r w:rsidR="00F275AA">
        <w:rPr>
          <w:lang w:val="en-US"/>
        </w:rPr>
        <w:t xml:space="preserve">application of torque, with removal torque indirectly proportional to the amount of preloading. This means that the value of the applied torque will not always generate the same preload value due to the coefficient of </w:t>
      </w:r>
      <w:proofErr w:type="gramStart"/>
      <w:r w:rsidR="00F275AA">
        <w:rPr>
          <w:lang w:val="en-US"/>
        </w:rPr>
        <w:t>friction which</w:t>
      </w:r>
      <w:proofErr w:type="gramEnd"/>
      <w:r w:rsidR="00F275AA">
        <w:rPr>
          <w:lang w:val="en-US"/>
        </w:rPr>
        <w:t xml:space="preserve"> acts on the screw head, abutment, screw threads and the internal threads of the implant, </w:t>
      </w:r>
      <w:r w:rsidR="00F275AA">
        <w:rPr>
          <w:lang w:val="en-US"/>
        </w:rPr>
        <w:lastRenderedPageBreak/>
        <w:t>creating a loss of initial force (torque). The coefficient of friction depends on the hardness of the material of the surface finish of the threads, the quantity and quality of the lubricant, and the tightening speed [15].</w:t>
      </w:r>
    </w:p>
    <w:p w14:paraId="05666107" w14:textId="1FC6D03E" w:rsidR="00656BF7" w:rsidRDefault="00F275AA">
      <w:pPr>
        <w:pStyle w:val="Corpo"/>
        <w:spacing w:after="0"/>
      </w:pPr>
      <w:r>
        <w:rPr>
          <w:lang w:val="en-US"/>
        </w:rPr>
        <w:t>Preload torque recommendations vary from 10 to 35</w:t>
      </w:r>
      <w:r w:rsidR="009D0949">
        <w:rPr>
          <w:lang w:val="en-US"/>
        </w:rPr>
        <w:t xml:space="preserve"> </w:t>
      </w:r>
      <w:proofErr w:type="spellStart"/>
      <w:r>
        <w:rPr>
          <w:lang w:val="en-US"/>
        </w:rPr>
        <w:t>Ncm</w:t>
      </w:r>
      <w:proofErr w:type="spellEnd"/>
      <w:r>
        <w:rPr>
          <w:lang w:val="en-US"/>
        </w:rPr>
        <w:t>, depending on the screw material and fabrication of the implant/abutment [17]</w:t>
      </w:r>
      <w:r w:rsidR="009D0949">
        <w:rPr>
          <w:lang w:val="en-US"/>
        </w:rPr>
        <w:t>:</w:t>
      </w:r>
      <w:r>
        <w:rPr>
          <w:lang w:val="en-US"/>
        </w:rPr>
        <w:t xml:space="preserve"> an insufficient torque can cause separation of the screw joint and result in loosening of the screw, while excessive torque can cause failure or screw fracture, due to permanent deformation of the screw stem, resulting from fatigue from masticatory forces [2,18,20]. Higher torque usually leads to greater preload values [21]. Thus, the application of adequate torque is fundamental in reducing screw loosening and avoiding screw fracture [18,22-24]. To prevent this mechanical complication, modifications can be used, including modification of the implant body abutment interface (external or internal hexagon or octagon), </w:t>
      </w:r>
      <w:r w:rsidR="009D0949">
        <w:rPr>
          <w:lang w:val="en-US"/>
        </w:rPr>
        <w:t xml:space="preserve">the </w:t>
      </w:r>
      <w:r>
        <w:rPr>
          <w:lang w:val="en-US"/>
        </w:rPr>
        <w:t>use of gold screws, torque-controlling devices, screw cements and modifications of the torque technique, as suggested by Breeding et al. [25], Dixon et al. [2]</w:t>
      </w:r>
      <w:r>
        <w:rPr>
          <w:vertAlign w:val="superscript"/>
          <w:lang w:val="en-US"/>
        </w:rPr>
        <w:t xml:space="preserve"> </w:t>
      </w:r>
      <w:r>
        <w:rPr>
          <w:lang w:val="en-US"/>
        </w:rPr>
        <w:t xml:space="preserve">and </w:t>
      </w:r>
      <w:proofErr w:type="spellStart"/>
      <w:r>
        <w:rPr>
          <w:lang w:val="en-US"/>
        </w:rPr>
        <w:t>Sella</w:t>
      </w:r>
      <w:proofErr w:type="spellEnd"/>
      <w:r>
        <w:rPr>
          <w:lang w:val="en-US"/>
        </w:rPr>
        <w:t xml:space="preserve"> et </w:t>
      </w:r>
      <w:r w:rsidR="009D0949">
        <w:rPr>
          <w:lang w:val="en-US"/>
        </w:rPr>
        <w:t>al.</w:t>
      </w:r>
      <w:r w:rsidR="009D0949">
        <w:rPr>
          <w:vertAlign w:val="superscript"/>
          <w:lang w:val="en-US"/>
        </w:rPr>
        <w:t xml:space="preserve"> </w:t>
      </w:r>
      <w:r>
        <w:rPr>
          <w:lang w:val="en-US"/>
        </w:rPr>
        <w:t xml:space="preserve">[18]. The first two authors suggested a modification of the standard torque process by adding a new application of the standard torque after 10 minutes. </w:t>
      </w:r>
      <w:r w:rsidR="009D0949">
        <w:rPr>
          <w:lang w:val="en-US"/>
        </w:rPr>
        <w:t xml:space="preserve">These </w:t>
      </w:r>
      <w:r>
        <w:rPr>
          <w:lang w:val="en-US"/>
        </w:rPr>
        <w:t xml:space="preserve">authors based this new technique on the fact that, when the torque is first applied to the screw, there is a significant loss of strength due to the contact between the threads of the implant and screw occurring only due to the surface roughness. </w:t>
      </w:r>
      <w:r w:rsidR="009D0949">
        <w:rPr>
          <w:lang w:val="en-US"/>
        </w:rPr>
        <w:t xml:space="preserve">These </w:t>
      </w:r>
      <w:r>
        <w:rPr>
          <w:lang w:val="en-US"/>
        </w:rPr>
        <w:t>authors believe that a reduction of 2 to 10</w:t>
      </w:r>
      <w:r w:rsidR="009D0949">
        <w:rPr>
          <w:lang w:val="en-US"/>
        </w:rPr>
        <w:t xml:space="preserve"> </w:t>
      </w:r>
      <w:r>
        <w:rPr>
          <w:lang w:val="en-US"/>
        </w:rPr>
        <w:t xml:space="preserve">% preload occurs within the first few seconds or minutes after tightening, as a result of a relaxation phenomenon known as </w:t>
      </w:r>
      <w:r w:rsidR="009D0949">
        <w:rPr>
          <w:lang w:val="en-US"/>
        </w:rPr>
        <w:t>“</w:t>
      </w:r>
      <w:r>
        <w:rPr>
          <w:lang w:val="en-US"/>
        </w:rPr>
        <w:t>sedimentation</w:t>
      </w:r>
      <w:r w:rsidR="009D0949">
        <w:rPr>
          <w:lang w:val="en-US"/>
        </w:rPr>
        <w:t>”</w:t>
      </w:r>
      <w:r>
        <w:rPr>
          <w:lang w:val="en-US"/>
        </w:rPr>
        <w:t xml:space="preserve">. The reduction of friction between these surfaces could increase screw speed and therefore the preload. The technique of tightening the screw with the same value of initial torque after 10 minutes on the day of installation of the prosthesis could optimize the preload values [20,21]. </w:t>
      </w:r>
      <w:proofErr w:type="spellStart"/>
      <w:r>
        <w:rPr>
          <w:lang w:val="en-US"/>
        </w:rPr>
        <w:t>Sella</w:t>
      </w:r>
      <w:proofErr w:type="spellEnd"/>
      <w:r>
        <w:rPr>
          <w:lang w:val="en-US"/>
        </w:rPr>
        <w:t xml:space="preserve"> et al. [18] </w:t>
      </w:r>
      <w:proofErr w:type="spellStart"/>
      <w:r w:rsidR="009D0949">
        <w:rPr>
          <w:lang w:val="en-US"/>
        </w:rPr>
        <w:t>analysed</w:t>
      </w:r>
      <w:proofErr w:type="spellEnd"/>
      <w:r w:rsidR="009D0949">
        <w:rPr>
          <w:lang w:val="en-US"/>
        </w:rPr>
        <w:t xml:space="preserve"> </w:t>
      </w:r>
      <w:r>
        <w:rPr>
          <w:lang w:val="en-US"/>
        </w:rPr>
        <w:t xml:space="preserve">whether different durations of torque application on titanium screw abutments for dental implants would have any influence on the removal torque values when compared with </w:t>
      </w:r>
      <w:r>
        <w:rPr>
          <w:lang w:val="en-US"/>
        </w:rPr>
        <w:lastRenderedPageBreak/>
        <w:t>the conventional fastening technique (instantaneous torque application), suggesting maintenance of the 30N.cm torque for 20 seconds.</w:t>
      </w:r>
    </w:p>
    <w:p w14:paraId="43A4F11B" w14:textId="2B5A8E41" w:rsidR="00656BF7" w:rsidRDefault="00F275AA">
      <w:pPr>
        <w:pStyle w:val="Corpo"/>
        <w:spacing w:after="0"/>
      </w:pPr>
      <w:r>
        <w:rPr>
          <w:lang w:val="en-US"/>
        </w:rPr>
        <w:t xml:space="preserve">Studies [10] have indicated that, when the abutment used </w:t>
      </w:r>
      <w:r w:rsidR="006227A0">
        <w:rPr>
          <w:lang w:val="en-US"/>
        </w:rPr>
        <w:t xml:space="preserve">was </w:t>
      </w:r>
      <w:r>
        <w:rPr>
          <w:lang w:val="en-US"/>
        </w:rPr>
        <w:t>not a prefabricated abutment, a decrease in removal torque values was caused due to the casting process. Consequently, changes in the final stability of the screws could be found</w:t>
      </w:r>
      <w:r w:rsidR="006227A0">
        <w:rPr>
          <w:lang w:val="en-US"/>
        </w:rPr>
        <w:t xml:space="preserve">, and </w:t>
      </w:r>
      <w:r>
        <w:rPr>
          <w:lang w:val="en-US"/>
        </w:rPr>
        <w:t xml:space="preserve">prefabricated abutments generated larger preloads and the highest values in the loosening torque [10]. This current study aims to research the removal torque values of customized titanium abutments on external hexagon implants, comparing three techniques of </w:t>
      </w:r>
      <w:r w:rsidR="006227A0">
        <w:rPr>
          <w:lang w:val="en-US"/>
        </w:rPr>
        <w:t xml:space="preserve">torque </w:t>
      </w:r>
      <w:r>
        <w:rPr>
          <w:lang w:val="en-US"/>
        </w:rPr>
        <w:t xml:space="preserve">application: </w:t>
      </w:r>
      <w:r w:rsidR="006227A0">
        <w:rPr>
          <w:lang w:val="en-US"/>
        </w:rPr>
        <w:t xml:space="preserve">the </w:t>
      </w:r>
      <w:r>
        <w:rPr>
          <w:lang w:val="en-US"/>
        </w:rPr>
        <w:t>conventional technique, the technique proposed by Breeding et al. [25] (1993) and Dixon et al. [2]</w:t>
      </w:r>
      <w:r w:rsidR="00A50D07">
        <w:rPr>
          <w:lang w:val="en-US"/>
        </w:rPr>
        <w:t xml:space="preserve">  </w:t>
      </w:r>
      <w:r>
        <w:rPr>
          <w:lang w:val="en-US"/>
        </w:rPr>
        <w:t xml:space="preserve">(1995), and the technique proposed by </w:t>
      </w:r>
      <w:proofErr w:type="spellStart"/>
      <w:r>
        <w:rPr>
          <w:lang w:val="en-US"/>
        </w:rPr>
        <w:t>Sella</w:t>
      </w:r>
      <w:proofErr w:type="spellEnd"/>
      <w:r>
        <w:rPr>
          <w:lang w:val="en-US"/>
        </w:rPr>
        <w:t xml:space="preserve"> et al. [18]</w:t>
      </w:r>
      <w:r w:rsidR="00A50D07">
        <w:rPr>
          <w:lang w:val="en-US"/>
        </w:rPr>
        <w:t xml:space="preserve">  </w:t>
      </w:r>
      <w:r>
        <w:rPr>
          <w:lang w:val="en-US"/>
        </w:rPr>
        <w:t xml:space="preserve">(2010). </w:t>
      </w:r>
    </w:p>
    <w:p w14:paraId="29C26F0E" w14:textId="77777777" w:rsidR="00656BF7" w:rsidRDefault="00656BF7">
      <w:pPr>
        <w:pStyle w:val="Corpo"/>
        <w:spacing w:after="0"/>
        <w:rPr>
          <w:lang w:val="en-US"/>
        </w:rPr>
      </w:pPr>
    </w:p>
    <w:p w14:paraId="232B2230" w14:textId="77777777" w:rsidR="00656BF7" w:rsidRDefault="00F275AA">
      <w:pPr>
        <w:pStyle w:val="Corpo"/>
        <w:spacing w:after="0"/>
        <w:rPr>
          <w:b/>
          <w:bCs/>
        </w:rPr>
      </w:pPr>
      <w:r>
        <w:rPr>
          <w:b/>
          <w:bCs/>
          <w:lang w:val="en-US"/>
        </w:rPr>
        <w:t>MATERIAL AND METHODS</w:t>
      </w:r>
    </w:p>
    <w:p w14:paraId="48CB4475" w14:textId="4C100F7B" w:rsidR="00656BF7" w:rsidRDefault="00F275AA">
      <w:pPr>
        <w:pStyle w:val="Corpo"/>
        <w:spacing w:after="0"/>
      </w:pPr>
      <w:r>
        <w:rPr>
          <w:lang w:val="en-US"/>
        </w:rPr>
        <w:t xml:space="preserve">In this present study, each sample (n=30) was composed of an external hexagon implant (3.75mm x 10mm, Master Screw, 123691, </w:t>
      </w:r>
      <w:proofErr w:type="spellStart"/>
      <w:r>
        <w:rPr>
          <w:lang w:val="en-US"/>
        </w:rPr>
        <w:t>Conexão</w:t>
      </w:r>
      <w:proofErr w:type="spellEnd"/>
      <w:r>
        <w:rPr>
          <w:lang w:val="en-US"/>
        </w:rPr>
        <w:t xml:space="preserve"> </w:t>
      </w:r>
      <w:proofErr w:type="spellStart"/>
      <w:r>
        <w:rPr>
          <w:lang w:val="en-US"/>
        </w:rPr>
        <w:t>Sistemas</w:t>
      </w:r>
      <w:proofErr w:type="spellEnd"/>
      <w:r>
        <w:rPr>
          <w:lang w:val="en-US"/>
        </w:rPr>
        <w:t xml:space="preserve"> de </w:t>
      </w:r>
      <w:proofErr w:type="spellStart"/>
      <w:r>
        <w:rPr>
          <w:lang w:val="en-US"/>
        </w:rPr>
        <w:t>Implantes</w:t>
      </w:r>
      <w:proofErr w:type="spellEnd"/>
      <w:r>
        <w:rPr>
          <w:lang w:val="en-US"/>
        </w:rPr>
        <w:t>, São Paulo, Brazil), a customizable prefabricated abutment (AR 5</w:t>
      </w:r>
      <w:r w:rsidR="006227A0">
        <w:rPr>
          <w:lang w:val="en-US"/>
        </w:rPr>
        <w:t>.</w:t>
      </w:r>
      <w:r>
        <w:rPr>
          <w:lang w:val="en-US"/>
        </w:rPr>
        <w:t xml:space="preserve">0 x 1.0 Hex. Ext. 3.75 / 4.0, 121657, </w:t>
      </w:r>
      <w:proofErr w:type="spellStart"/>
      <w:r>
        <w:rPr>
          <w:lang w:val="en-US"/>
        </w:rPr>
        <w:t>Conexão</w:t>
      </w:r>
      <w:proofErr w:type="spellEnd"/>
      <w:r>
        <w:rPr>
          <w:lang w:val="en-US"/>
        </w:rPr>
        <w:t xml:space="preserve"> </w:t>
      </w:r>
      <w:proofErr w:type="spellStart"/>
      <w:r>
        <w:rPr>
          <w:lang w:val="en-US"/>
        </w:rPr>
        <w:t>Sistemas</w:t>
      </w:r>
      <w:proofErr w:type="spellEnd"/>
      <w:r>
        <w:rPr>
          <w:lang w:val="en-US"/>
        </w:rPr>
        <w:t xml:space="preserve"> de </w:t>
      </w:r>
      <w:proofErr w:type="spellStart"/>
      <w:r>
        <w:rPr>
          <w:lang w:val="en-US"/>
        </w:rPr>
        <w:t>Implantes</w:t>
      </w:r>
      <w:proofErr w:type="spellEnd"/>
      <w:r>
        <w:rPr>
          <w:lang w:val="en-US"/>
        </w:rPr>
        <w:t xml:space="preserve">, São Paulo, Brazil) and a square titanium screw (Ti-6Al- 4V, Grade 5, Metric thread M2.0, pitch: 0.4 mm, 123902, </w:t>
      </w:r>
      <w:proofErr w:type="spellStart"/>
      <w:r>
        <w:rPr>
          <w:lang w:val="en-US"/>
        </w:rPr>
        <w:t>Conexão</w:t>
      </w:r>
      <w:proofErr w:type="spellEnd"/>
      <w:r>
        <w:rPr>
          <w:lang w:val="en-US"/>
        </w:rPr>
        <w:t xml:space="preserve"> </w:t>
      </w:r>
      <w:proofErr w:type="spellStart"/>
      <w:r>
        <w:rPr>
          <w:lang w:val="en-US"/>
        </w:rPr>
        <w:t>Sistemas</w:t>
      </w:r>
      <w:proofErr w:type="spellEnd"/>
      <w:r>
        <w:rPr>
          <w:lang w:val="en-US"/>
        </w:rPr>
        <w:t xml:space="preserve"> de </w:t>
      </w:r>
      <w:proofErr w:type="spellStart"/>
      <w:r>
        <w:rPr>
          <w:lang w:val="en-US"/>
        </w:rPr>
        <w:t>Implantes</w:t>
      </w:r>
      <w:proofErr w:type="spellEnd"/>
      <w:r>
        <w:rPr>
          <w:lang w:val="en-US"/>
        </w:rPr>
        <w:t xml:space="preserve">, São Paulo, Brazil). The abutments were fixed on the implants with titanium screws using a digital handheld </w:t>
      </w:r>
      <w:proofErr w:type="gramStart"/>
      <w:r>
        <w:rPr>
          <w:lang w:val="en-US"/>
        </w:rPr>
        <w:t>screw driver</w:t>
      </w:r>
      <w:proofErr w:type="gramEnd"/>
      <w:r>
        <w:rPr>
          <w:lang w:val="en-US"/>
        </w:rPr>
        <w:t xml:space="preserve"> (Mean Square Digital Key, 1.27, </w:t>
      </w:r>
      <w:proofErr w:type="spellStart"/>
      <w:r>
        <w:rPr>
          <w:lang w:val="en-US"/>
        </w:rPr>
        <w:t>Conexão</w:t>
      </w:r>
      <w:proofErr w:type="spellEnd"/>
      <w:r>
        <w:rPr>
          <w:lang w:val="en-US"/>
        </w:rPr>
        <w:t xml:space="preserve"> </w:t>
      </w:r>
      <w:proofErr w:type="spellStart"/>
      <w:r>
        <w:rPr>
          <w:lang w:val="en-US"/>
        </w:rPr>
        <w:t>Sistemas</w:t>
      </w:r>
      <w:proofErr w:type="spellEnd"/>
      <w:r>
        <w:rPr>
          <w:lang w:val="en-US"/>
        </w:rPr>
        <w:t xml:space="preserve"> de </w:t>
      </w:r>
      <w:proofErr w:type="spellStart"/>
      <w:r>
        <w:rPr>
          <w:lang w:val="en-US"/>
        </w:rPr>
        <w:t>Implantes</w:t>
      </w:r>
      <w:proofErr w:type="spellEnd"/>
      <w:r>
        <w:rPr>
          <w:lang w:val="en-US"/>
        </w:rPr>
        <w:t xml:space="preserve">, São Paulo, Brazil) until resistance was felt. However, torque was not applied with the digital handheld </w:t>
      </w:r>
      <w:proofErr w:type="gramStart"/>
      <w:r>
        <w:rPr>
          <w:lang w:val="en-US"/>
        </w:rPr>
        <w:t>screw driver</w:t>
      </w:r>
      <w:proofErr w:type="gramEnd"/>
      <w:r>
        <w:rPr>
          <w:lang w:val="en-US"/>
        </w:rPr>
        <w:t>.</w:t>
      </w:r>
    </w:p>
    <w:p w14:paraId="390E1F1C" w14:textId="77777777" w:rsidR="00656BF7" w:rsidRDefault="00656BF7">
      <w:pPr>
        <w:pStyle w:val="Corpo"/>
        <w:spacing w:after="0"/>
        <w:rPr>
          <w:lang w:val="en-US"/>
        </w:rPr>
      </w:pPr>
    </w:p>
    <w:p w14:paraId="6DCC5082" w14:textId="130FF8F6" w:rsidR="00656BF7" w:rsidRDefault="00F275AA">
      <w:pPr>
        <w:pStyle w:val="Corpo"/>
        <w:spacing w:after="0"/>
      </w:pPr>
      <w:r>
        <w:rPr>
          <w:lang w:val="en-US"/>
        </w:rPr>
        <w:t xml:space="preserve">The specimens were randomly assigned to </w:t>
      </w:r>
      <w:r w:rsidR="006227A0">
        <w:rPr>
          <w:lang w:val="en-US"/>
        </w:rPr>
        <w:t xml:space="preserve">three </w:t>
      </w:r>
      <w:r>
        <w:rPr>
          <w:lang w:val="en-US"/>
        </w:rPr>
        <w:t xml:space="preserve">groups according to the technique used to perform the torque (n=10). In group 1, the screws received a torque of 30N.cm, based on the conventional technique; in group 2, the technique proposed by Breeding et al. [25] (1993) and </w:t>
      </w:r>
      <w:r>
        <w:rPr>
          <w:lang w:val="en-US"/>
        </w:rPr>
        <w:lastRenderedPageBreak/>
        <w:t xml:space="preserve">Dixon et al. [2] (1995) was used, with an initial application </w:t>
      </w:r>
      <w:r w:rsidR="006227A0">
        <w:rPr>
          <w:lang w:val="en-US"/>
        </w:rPr>
        <w:t xml:space="preserve">of </w:t>
      </w:r>
      <w:r>
        <w:rPr>
          <w:lang w:val="en-US"/>
        </w:rPr>
        <w:t>30N.cm and a second torque of 30N.cm after 10 minutes</w:t>
      </w:r>
      <w:r w:rsidR="006227A0">
        <w:rPr>
          <w:lang w:val="en-US"/>
        </w:rPr>
        <w:t xml:space="preserve">; and in </w:t>
      </w:r>
      <w:r>
        <w:rPr>
          <w:lang w:val="en-US"/>
        </w:rPr>
        <w:t xml:space="preserve">group 3, a torque of 30N.cm was applied and maintained for 20 seconds, </w:t>
      </w:r>
      <w:r w:rsidR="006227A0">
        <w:rPr>
          <w:lang w:val="en-US"/>
        </w:rPr>
        <w:t xml:space="preserve">in accordance with </w:t>
      </w:r>
      <w:r>
        <w:rPr>
          <w:lang w:val="en-US"/>
        </w:rPr>
        <w:t xml:space="preserve">the technique recommended by </w:t>
      </w:r>
      <w:proofErr w:type="spellStart"/>
      <w:r>
        <w:rPr>
          <w:lang w:val="en-US"/>
        </w:rPr>
        <w:t>Sella</w:t>
      </w:r>
      <w:proofErr w:type="spellEnd"/>
      <w:r>
        <w:rPr>
          <w:lang w:val="en-US"/>
        </w:rPr>
        <w:t xml:space="preserve"> et al. [18]</w:t>
      </w:r>
      <w:r w:rsidR="00A50D07">
        <w:rPr>
          <w:lang w:val="en-US"/>
        </w:rPr>
        <w:t xml:space="preserve"> </w:t>
      </w:r>
      <w:r>
        <w:rPr>
          <w:lang w:val="en-US"/>
        </w:rPr>
        <w:t xml:space="preserve">(2010). The specimens were fixed to a metal base that was attached to a universal test machine (BME 0540180120/ATMB, </w:t>
      </w:r>
      <w:proofErr w:type="spellStart"/>
      <w:r>
        <w:rPr>
          <w:lang w:val="en-US"/>
        </w:rPr>
        <w:t>Brasvalvulas</w:t>
      </w:r>
      <w:proofErr w:type="spellEnd"/>
      <w:r>
        <w:rPr>
          <w:lang w:val="en-US"/>
        </w:rPr>
        <w:t xml:space="preserve">, São Paulo, Brazil) (Figure 1). The handheld </w:t>
      </w:r>
      <w:r w:rsidR="00FD02EB">
        <w:rPr>
          <w:lang w:val="en-US"/>
        </w:rPr>
        <w:t xml:space="preserve">screwdriver </w:t>
      </w:r>
      <w:r>
        <w:rPr>
          <w:lang w:val="en-US"/>
        </w:rPr>
        <w:t xml:space="preserve">was coupled to a metal load cell, which had sensors that were controlled by the computer software ATMP2.2 (Lynx, Brazil). This software maintained a steady torque and was programmed to perform a torque of 30N.cm </w:t>
      </w:r>
      <w:r w:rsidR="00FD02EB">
        <w:rPr>
          <w:lang w:val="en-US"/>
        </w:rPr>
        <w:t>a</w:t>
      </w:r>
      <w:r>
        <w:rPr>
          <w:lang w:val="en-US"/>
        </w:rPr>
        <w:t>t a speed of 1N/cm per second</w:t>
      </w:r>
      <w:r w:rsidR="00FD02EB">
        <w:rPr>
          <w:lang w:val="en-US"/>
        </w:rPr>
        <w:t xml:space="preserve">, </w:t>
      </w:r>
      <w:r>
        <w:rPr>
          <w:lang w:val="en-US"/>
        </w:rPr>
        <w:t xml:space="preserve">according to the technique of each experimental group. The data were recorded in the software, and evaluated with </w:t>
      </w:r>
      <w:proofErr w:type="spellStart"/>
      <w:r>
        <w:rPr>
          <w:lang w:val="en-US"/>
        </w:rPr>
        <w:t>AqDanalysis</w:t>
      </w:r>
      <w:proofErr w:type="spellEnd"/>
      <w:r>
        <w:rPr>
          <w:lang w:val="en-US"/>
        </w:rPr>
        <w:t xml:space="preserve"> 7.0 (Lynx, Brazil) to confirm </w:t>
      </w:r>
      <w:r w:rsidR="00FD02EB">
        <w:rPr>
          <w:lang w:val="en-US"/>
        </w:rPr>
        <w:t xml:space="preserve">whether </w:t>
      </w:r>
      <w:r>
        <w:rPr>
          <w:lang w:val="en-US"/>
        </w:rPr>
        <w:t>the correct torque value was applied.</w:t>
      </w:r>
    </w:p>
    <w:p w14:paraId="5239752D" w14:textId="2A484ACD" w:rsidR="00656BF7" w:rsidRDefault="00F275AA">
      <w:pPr>
        <w:pStyle w:val="Corpo"/>
        <w:spacing w:after="0"/>
      </w:pPr>
      <w:r>
        <w:rPr>
          <w:lang w:val="en-US"/>
        </w:rPr>
        <w:t xml:space="preserve">Ten minutes after applying torque, based on the specifications of each technique, the testing machine was programmed for the application of removing the screws, which was conducted with the same devices </w:t>
      </w:r>
      <w:r w:rsidR="00FD02EB">
        <w:rPr>
          <w:lang w:val="en-US"/>
        </w:rPr>
        <w:t xml:space="preserve">as </w:t>
      </w:r>
      <w:r>
        <w:rPr>
          <w:lang w:val="en-US"/>
        </w:rPr>
        <w:t xml:space="preserve">for the torque application at a speed of 1N.cm/s. The </w:t>
      </w:r>
      <w:r w:rsidR="00FD02EB">
        <w:rPr>
          <w:lang w:val="en-US"/>
        </w:rPr>
        <w:t xml:space="preserve">torque application </w:t>
      </w:r>
      <w:r>
        <w:rPr>
          <w:lang w:val="en-US"/>
        </w:rPr>
        <w:t>sequence was repeated eight times, according to the specifications of each technique. The removal torque values were recorded using a computer program (Excel 2007, Microsoft, USA). All procedures were performed in a closed environment and at a controlled temperature (24.0°C ±</w:t>
      </w:r>
      <w:r w:rsidR="00FD02EB">
        <w:rPr>
          <w:lang w:val="en-US"/>
        </w:rPr>
        <w:t xml:space="preserve"> </w:t>
      </w:r>
      <w:r>
        <w:rPr>
          <w:lang w:val="en-US"/>
        </w:rPr>
        <w:t xml:space="preserve">0.8°C). The statistical analysis included </w:t>
      </w:r>
      <w:r w:rsidR="00FD02EB">
        <w:rPr>
          <w:lang w:val="en-US"/>
        </w:rPr>
        <w:t xml:space="preserve">calculation of </w:t>
      </w:r>
      <w:r>
        <w:rPr>
          <w:lang w:val="en-US"/>
        </w:rPr>
        <w:t xml:space="preserve">the means and standard deviations of all groups, which were then submitted to ANOVA, and comparisons of the mean removal torque values between groups were evaluated using the </w:t>
      </w:r>
      <w:proofErr w:type="spellStart"/>
      <w:r>
        <w:rPr>
          <w:lang w:val="en-US"/>
        </w:rPr>
        <w:t>Tukey</w:t>
      </w:r>
      <w:proofErr w:type="spellEnd"/>
      <w:r>
        <w:rPr>
          <w:lang w:val="en-US"/>
        </w:rPr>
        <w:t xml:space="preserve"> HSD test.</w:t>
      </w:r>
    </w:p>
    <w:p w14:paraId="01511332" w14:textId="77777777" w:rsidR="00656BF7" w:rsidRDefault="00656BF7">
      <w:pPr>
        <w:pStyle w:val="Corpo"/>
        <w:spacing w:after="0"/>
        <w:rPr>
          <w:b/>
          <w:bCs/>
          <w:lang w:val="en-US"/>
        </w:rPr>
      </w:pPr>
    </w:p>
    <w:p w14:paraId="1E5A2275" w14:textId="77777777" w:rsidR="00656BF7" w:rsidRDefault="00F275AA">
      <w:pPr>
        <w:pStyle w:val="Corpo"/>
        <w:spacing w:after="0"/>
        <w:jc w:val="left"/>
        <w:rPr>
          <w:b/>
          <w:bCs/>
        </w:rPr>
      </w:pPr>
      <w:r>
        <w:rPr>
          <w:b/>
          <w:bCs/>
          <w:lang w:val="en-US"/>
        </w:rPr>
        <w:t>RESULTS</w:t>
      </w:r>
    </w:p>
    <w:p w14:paraId="02E8AC50" w14:textId="77777777" w:rsidR="00656BF7" w:rsidRDefault="00656BF7">
      <w:pPr>
        <w:pStyle w:val="Corpo"/>
        <w:spacing w:after="0"/>
        <w:rPr>
          <w:color w:val="231F20"/>
          <w:u w:color="231F20"/>
          <w:lang w:val="en-US"/>
        </w:rPr>
      </w:pPr>
    </w:p>
    <w:p w14:paraId="332734D2" w14:textId="3884382B" w:rsidR="00656BF7" w:rsidRDefault="00F275AA">
      <w:pPr>
        <w:pStyle w:val="Corpo"/>
        <w:spacing w:after="0"/>
        <w:rPr>
          <w:b/>
          <w:bCs/>
        </w:rPr>
      </w:pPr>
      <w:r>
        <w:rPr>
          <w:color w:val="231F20"/>
          <w:u w:color="231F20"/>
          <w:lang w:val="en-US"/>
        </w:rPr>
        <w:t>The mean removal torque values were 27.95</w:t>
      </w:r>
      <w:r w:rsidR="00B47BA2">
        <w:rPr>
          <w:color w:val="231F20"/>
          <w:u w:color="231F20"/>
          <w:lang w:val="en-US"/>
        </w:rPr>
        <w:t xml:space="preserve"> </w:t>
      </w:r>
      <w:r>
        <w:rPr>
          <w:color w:val="231F20"/>
          <w:u w:color="231F20"/>
          <w:lang w:val="en-US"/>
        </w:rPr>
        <w:t>(0.99) N.cm for group 1</w:t>
      </w:r>
      <w:r w:rsidR="00B47BA2">
        <w:rPr>
          <w:color w:val="231F20"/>
          <w:u w:color="231F20"/>
          <w:lang w:val="en-US"/>
        </w:rPr>
        <w:t xml:space="preserve">, </w:t>
      </w:r>
      <w:r>
        <w:rPr>
          <w:color w:val="231F20"/>
          <w:u w:color="231F20"/>
          <w:lang w:val="en-US"/>
        </w:rPr>
        <w:t xml:space="preserve">28.32 (0.68) N.cm for group 2 and 26.89 (1.0) N.cm for group 3. ANOVA indicated significant differences among groups (P˂0.05). Post hoc comparisons were made using the </w:t>
      </w:r>
      <w:proofErr w:type="spellStart"/>
      <w:r>
        <w:rPr>
          <w:color w:val="231F20"/>
          <w:u w:color="231F20"/>
          <w:lang w:val="en-US"/>
        </w:rPr>
        <w:t>Tukey</w:t>
      </w:r>
      <w:proofErr w:type="spellEnd"/>
      <w:r>
        <w:rPr>
          <w:color w:val="231F20"/>
          <w:u w:color="231F20"/>
          <w:lang w:val="en-US"/>
        </w:rPr>
        <w:t xml:space="preserve"> HSD test (P˂0.05), </w:t>
      </w:r>
      <w:r>
        <w:rPr>
          <w:color w:val="231F20"/>
          <w:u w:color="231F20"/>
          <w:lang w:val="en-US"/>
        </w:rPr>
        <w:lastRenderedPageBreak/>
        <w:t>which indicated a statistically significant difference for group 3. Groups 1 and 2 were statistically similar (Table 1).</w:t>
      </w:r>
    </w:p>
    <w:p w14:paraId="02221D85" w14:textId="77777777" w:rsidR="00656BF7" w:rsidRDefault="00656BF7">
      <w:pPr>
        <w:pStyle w:val="Corpo"/>
        <w:spacing w:after="0"/>
        <w:rPr>
          <w:b/>
          <w:bCs/>
          <w:lang w:val="en-US"/>
        </w:rPr>
      </w:pPr>
    </w:p>
    <w:p w14:paraId="71D33325" w14:textId="77777777" w:rsidR="00656BF7" w:rsidRDefault="00F275AA">
      <w:pPr>
        <w:pStyle w:val="Corpo"/>
        <w:spacing w:after="0"/>
        <w:rPr>
          <w:b/>
          <w:bCs/>
        </w:rPr>
      </w:pPr>
      <w:r>
        <w:rPr>
          <w:b/>
          <w:bCs/>
          <w:lang w:val="en-US"/>
        </w:rPr>
        <w:t xml:space="preserve">DISCUSSION </w:t>
      </w:r>
    </w:p>
    <w:p w14:paraId="4E5E0100" w14:textId="77777777" w:rsidR="00656BF7" w:rsidRDefault="00656BF7">
      <w:pPr>
        <w:pStyle w:val="Corpo"/>
        <w:spacing w:after="0"/>
        <w:rPr>
          <w:lang w:val="en-US"/>
        </w:rPr>
      </w:pPr>
    </w:p>
    <w:p w14:paraId="07593B30" w14:textId="108AD8A6" w:rsidR="00656BF7" w:rsidRDefault="00F275AA">
      <w:pPr>
        <w:pStyle w:val="Corpo"/>
        <w:spacing w:after="0"/>
      </w:pPr>
      <w:r>
        <w:rPr>
          <w:lang w:val="en-US"/>
        </w:rPr>
        <w:t>Loosening of the screw is the most common failure of implant prosthetics, as reported in the literature</w:t>
      </w:r>
      <w:r>
        <w:rPr>
          <w:vertAlign w:val="superscript"/>
          <w:lang w:val="en-US"/>
        </w:rPr>
        <w:t xml:space="preserve"> </w:t>
      </w:r>
      <w:r>
        <w:rPr>
          <w:lang w:val="en-US"/>
        </w:rPr>
        <w:t xml:space="preserve">[4,10]. This type of failure can lead to complications that include: inflammation of the </w:t>
      </w:r>
      <w:proofErr w:type="spellStart"/>
      <w:r>
        <w:rPr>
          <w:lang w:val="en-US"/>
        </w:rPr>
        <w:t>peri</w:t>
      </w:r>
      <w:proofErr w:type="spellEnd"/>
      <w:r>
        <w:rPr>
          <w:lang w:val="en-US"/>
        </w:rPr>
        <w:t xml:space="preserve">-implant tissues due to </w:t>
      </w:r>
      <w:proofErr w:type="spellStart"/>
      <w:r>
        <w:rPr>
          <w:lang w:val="en-US"/>
        </w:rPr>
        <w:t>micromovements</w:t>
      </w:r>
      <w:proofErr w:type="spellEnd"/>
      <w:r>
        <w:rPr>
          <w:lang w:val="en-US"/>
        </w:rPr>
        <w:t xml:space="preserve"> at the implant/abutment interface, allowing the entry of micro</w:t>
      </w:r>
      <w:r w:rsidR="00B47BA2">
        <w:rPr>
          <w:lang w:val="en-US"/>
        </w:rPr>
        <w:t>-</w:t>
      </w:r>
      <w:r>
        <w:rPr>
          <w:lang w:val="en-US"/>
        </w:rPr>
        <w:t>organisms into the implant interface [18], and mechanical complications, such as screw and/or abutment fracture</w:t>
      </w:r>
      <w:r w:rsidR="00B47BA2">
        <w:rPr>
          <w:lang w:val="en-US"/>
        </w:rPr>
        <w:t xml:space="preserve"> </w:t>
      </w:r>
      <w:r>
        <w:rPr>
          <w:lang w:val="en-US"/>
        </w:rPr>
        <w:t xml:space="preserve">[2,7,10,12]. Additionally, screw fractures should be considered a warning sign, since all fractured implants presented several episodes of screw loosening [10]. Laboratory studies have shown that the torque directly influences the preload [5,18]. </w:t>
      </w:r>
      <w:r w:rsidR="00B47BA2">
        <w:rPr>
          <w:lang w:val="en-US"/>
        </w:rPr>
        <w:t xml:space="preserve">Analyses </w:t>
      </w:r>
      <w:r>
        <w:rPr>
          <w:lang w:val="en-US"/>
        </w:rPr>
        <w:t xml:space="preserve">have been conducted to verify that the maintenance and/or repetition of torque </w:t>
      </w:r>
      <w:proofErr w:type="gramStart"/>
      <w:r>
        <w:rPr>
          <w:lang w:val="en-US"/>
        </w:rPr>
        <w:t>influences</w:t>
      </w:r>
      <w:proofErr w:type="gramEnd"/>
      <w:r>
        <w:rPr>
          <w:lang w:val="en-US"/>
        </w:rPr>
        <w:t xml:space="preserve"> the removal torque values [5,11,18,25,26]. This is an indirect way of evaluating the obtained preload; however, research results have been contradictory, and there is no consensus on a protocol that guarantees the best clinical results.</w:t>
      </w:r>
    </w:p>
    <w:p w14:paraId="05406048" w14:textId="7DFE0932" w:rsidR="00656BF7" w:rsidRDefault="00F275AA">
      <w:pPr>
        <w:pStyle w:val="Corpo"/>
        <w:spacing w:after="0"/>
      </w:pPr>
      <w:r>
        <w:rPr>
          <w:lang w:val="en-US"/>
        </w:rPr>
        <w:t xml:space="preserve">In this present study, removal torque values were assessed by comparing three torque application techniques: the conventional technique, the technique proposed by Breeding et al. [25] (1993) and Dixon et al. [2] (1995) and the technique proposed by </w:t>
      </w:r>
      <w:proofErr w:type="spellStart"/>
      <w:r>
        <w:rPr>
          <w:lang w:val="en-US"/>
        </w:rPr>
        <w:t>Sella</w:t>
      </w:r>
      <w:proofErr w:type="spellEnd"/>
      <w:r>
        <w:rPr>
          <w:lang w:val="en-US"/>
        </w:rPr>
        <w:t xml:space="preserve"> et al. [18] (2010). The mean values obtained from the removal torque values were lower than the torque application values for all tested groups, which is in </w:t>
      </w:r>
      <w:r w:rsidR="00B47BA2">
        <w:rPr>
          <w:lang w:val="en-US"/>
        </w:rPr>
        <w:t xml:space="preserve">line </w:t>
      </w:r>
      <w:r>
        <w:rPr>
          <w:lang w:val="en-US"/>
        </w:rPr>
        <w:t xml:space="preserve">with the results found in other studies [18,23]. This is because, in the first sequence of application of torque and </w:t>
      </w:r>
      <w:proofErr w:type="spellStart"/>
      <w:r>
        <w:rPr>
          <w:lang w:val="en-US"/>
        </w:rPr>
        <w:t>detorque</w:t>
      </w:r>
      <w:proofErr w:type="spellEnd"/>
      <w:r>
        <w:rPr>
          <w:lang w:val="en-US"/>
        </w:rPr>
        <w:t xml:space="preserve">, there is contact between the micro roughness of the surfaces of the screw </w:t>
      </w:r>
      <w:r w:rsidR="00B47BA2">
        <w:rPr>
          <w:lang w:val="en-US"/>
        </w:rPr>
        <w:t xml:space="preserve">and </w:t>
      </w:r>
      <w:r>
        <w:rPr>
          <w:lang w:val="en-US"/>
        </w:rPr>
        <w:t xml:space="preserve">the internal threads of the implant, resulting in a loss of up to 10% of the initial torque, a phenomenon known as </w:t>
      </w:r>
      <w:r w:rsidR="00B47BA2">
        <w:rPr>
          <w:lang w:val="en-US"/>
        </w:rPr>
        <w:t>“</w:t>
      </w:r>
      <w:r>
        <w:rPr>
          <w:lang w:val="en-US"/>
        </w:rPr>
        <w:t>sedimentation</w:t>
      </w:r>
      <w:r w:rsidR="00B47BA2">
        <w:rPr>
          <w:lang w:val="en-US"/>
        </w:rPr>
        <w:t>”</w:t>
      </w:r>
      <w:r>
        <w:rPr>
          <w:lang w:val="en-US"/>
        </w:rPr>
        <w:t xml:space="preserve"> [25</w:t>
      </w:r>
      <w:r w:rsidR="00B47BA2">
        <w:rPr>
          <w:lang w:val="en-US"/>
        </w:rPr>
        <w:t>]</w:t>
      </w:r>
      <w:r>
        <w:rPr>
          <w:lang w:val="en-US"/>
        </w:rPr>
        <w:t xml:space="preserve">. In addition, when a titanium surface contacts another metal of the same </w:t>
      </w:r>
      <w:r>
        <w:rPr>
          <w:lang w:val="en-US"/>
        </w:rPr>
        <w:lastRenderedPageBreak/>
        <w:t xml:space="preserve">hardness, there is a progressive increase in the coefficient of friction between the surfaces and, as a result of torques and </w:t>
      </w:r>
      <w:proofErr w:type="spellStart"/>
      <w:r>
        <w:rPr>
          <w:lang w:val="en-US"/>
        </w:rPr>
        <w:t>detorques</w:t>
      </w:r>
      <w:proofErr w:type="spellEnd"/>
      <w:r>
        <w:rPr>
          <w:lang w:val="en-US"/>
        </w:rPr>
        <w:t xml:space="preserve"> that are repeated, there is a resulting decrease in preload [24,27]. </w:t>
      </w:r>
    </w:p>
    <w:p w14:paraId="11BA5458" w14:textId="67F5A6DD" w:rsidR="00656BF7" w:rsidRDefault="00F275AA">
      <w:pPr>
        <w:pStyle w:val="Corpo"/>
        <w:spacing w:after="0"/>
      </w:pPr>
      <w:r>
        <w:rPr>
          <w:lang w:val="en-US"/>
        </w:rPr>
        <w:t xml:space="preserve">This progressive friction increase can be explained by a phenomenon known as </w:t>
      </w:r>
      <w:r w:rsidR="004063B0">
        <w:rPr>
          <w:lang w:val="en-US"/>
        </w:rPr>
        <w:t>“</w:t>
      </w:r>
      <w:r>
        <w:rPr>
          <w:lang w:val="en-US"/>
        </w:rPr>
        <w:t>adhesive wear</w:t>
      </w:r>
      <w:r w:rsidR="004063B0">
        <w:rPr>
          <w:lang w:val="en-US"/>
        </w:rPr>
        <w:t>”</w:t>
      </w:r>
      <w:r>
        <w:rPr>
          <w:lang w:val="en-US"/>
        </w:rPr>
        <w:t xml:space="preserve">. This occurs as a result of </w:t>
      </w:r>
      <w:r w:rsidR="004063B0">
        <w:rPr>
          <w:lang w:val="en-US"/>
        </w:rPr>
        <w:t>“</w:t>
      </w:r>
      <w:r>
        <w:rPr>
          <w:lang w:val="en-US"/>
        </w:rPr>
        <w:t>pullout</w:t>
      </w:r>
      <w:r w:rsidR="004063B0">
        <w:rPr>
          <w:lang w:val="en-US"/>
        </w:rPr>
        <w:t>”</w:t>
      </w:r>
      <w:r>
        <w:rPr>
          <w:lang w:val="en-US"/>
        </w:rPr>
        <w:t xml:space="preserve"> points of the materials and the transport of fragmented particles of the implant or screw. This increases the roughness of the surface and the coefficient of friction between both surfaces. For this reason, the titanium has a high coefficient of wear and high friction coefficient [6]. On the other hand, when the mean removal torque values </w:t>
      </w:r>
      <w:r w:rsidR="004063B0">
        <w:rPr>
          <w:lang w:val="en-US"/>
        </w:rPr>
        <w:t xml:space="preserve">were </w:t>
      </w:r>
      <w:proofErr w:type="spellStart"/>
      <w:r w:rsidR="004063B0">
        <w:rPr>
          <w:lang w:val="en-US"/>
        </w:rPr>
        <w:t>analysed</w:t>
      </w:r>
      <w:proofErr w:type="spellEnd"/>
      <w:r>
        <w:rPr>
          <w:lang w:val="en-US"/>
        </w:rPr>
        <w:t>, ​​larger and smaller values of standard deviation were observed when compared to those found in the literature [23]. Variables that directly influence the preload, such as the speed of the applied torque [28]</w:t>
      </w:r>
      <w:r w:rsidR="004063B0">
        <w:rPr>
          <w:lang w:val="en-US"/>
        </w:rPr>
        <w:t>,</w:t>
      </w:r>
      <w:r>
        <w:rPr>
          <w:vertAlign w:val="superscript"/>
          <w:lang w:val="en-US"/>
        </w:rPr>
        <w:t xml:space="preserve"> </w:t>
      </w:r>
      <w:r>
        <w:rPr>
          <w:lang w:val="en-US"/>
        </w:rPr>
        <w:t xml:space="preserve">were controlled during the application of torque and </w:t>
      </w:r>
      <w:proofErr w:type="spellStart"/>
      <w:r>
        <w:rPr>
          <w:lang w:val="en-US"/>
        </w:rPr>
        <w:t>detorque</w:t>
      </w:r>
      <w:proofErr w:type="spellEnd"/>
      <w:r>
        <w:rPr>
          <w:lang w:val="en-US"/>
        </w:rPr>
        <w:t xml:space="preserve"> in this study. However, a comparison with other studies is difficult, mainly due to the variety of manufacturers, screw designs, materials, methodological design of the studies and different equipment used.</w:t>
      </w:r>
    </w:p>
    <w:p w14:paraId="34427190" w14:textId="7DCAA5C2" w:rsidR="00656BF7" w:rsidRDefault="00F275AA">
      <w:pPr>
        <w:pStyle w:val="Corpo"/>
        <w:spacing w:after="0"/>
      </w:pPr>
      <w:r>
        <w:rPr>
          <w:lang w:val="en-US"/>
        </w:rPr>
        <w:t xml:space="preserve">Among the groups </w:t>
      </w:r>
      <w:proofErr w:type="spellStart"/>
      <w:r w:rsidR="004063B0">
        <w:rPr>
          <w:lang w:val="en-US"/>
        </w:rPr>
        <w:t>analysed</w:t>
      </w:r>
      <w:proofErr w:type="spellEnd"/>
      <w:r>
        <w:rPr>
          <w:lang w:val="en-US"/>
        </w:rPr>
        <w:t xml:space="preserve">, the technique proposed by Breeding et al. [25] and Dixon et al. [2] demonstrated numerically higher values of removal torque </w:t>
      </w:r>
      <w:r w:rsidR="004063B0">
        <w:rPr>
          <w:lang w:val="en-US"/>
        </w:rPr>
        <w:t>than</w:t>
      </w:r>
      <w:r>
        <w:rPr>
          <w:lang w:val="en-US"/>
        </w:rPr>
        <w:t xml:space="preserve"> the conventional technique. There was a significant difference when comparing the values obtained by the </w:t>
      </w:r>
      <w:r w:rsidR="004063B0">
        <w:rPr>
          <w:lang w:val="en-US"/>
        </w:rPr>
        <w:t xml:space="preserve">technique </w:t>
      </w:r>
      <w:r>
        <w:rPr>
          <w:lang w:val="en-US"/>
        </w:rPr>
        <w:t xml:space="preserve">proposed by </w:t>
      </w:r>
      <w:proofErr w:type="spellStart"/>
      <w:r>
        <w:rPr>
          <w:lang w:val="en-US"/>
        </w:rPr>
        <w:t>Sella</w:t>
      </w:r>
      <w:proofErr w:type="spellEnd"/>
      <w:r>
        <w:rPr>
          <w:lang w:val="en-US"/>
        </w:rPr>
        <w:t xml:space="preserve"> et al. [18] and the other two groups. The sedimentation phenomenon was the reason why Breeding et al. [25]</w:t>
      </w:r>
      <w:r>
        <w:rPr>
          <w:vertAlign w:val="superscript"/>
          <w:lang w:val="en-US"/>
        </w:rPr>
        <w:t xml:space="preserve"> </w:t>
      </w:r>
      <w:r>
        <w:rPr>
          <w:lang w:val="en-US"/>
        </w:rPr>
        <w:t>and Dixon et al. [2] recommended retightening the screws after 10 minutes. Similar studies have stated that this procedure increases the removal torque values or preload</w:t>
      </w:r>
      <w:r>
        <w:rPr>
          <w:vertAlign w:val="superscript"/>
          <w:lang w:val="en-US"/>
        </w:rPr>
        <w:t xml:space="preserve"> </w:t>
      </w:r>
      <w:r>
        <w:rPr>
          <w:lang w:val="en-US"/>
        </w:rPr>
        <w:t xml:space="preserve">[5,11,25]. In the results found by </w:t>
      </w:r>
      <w:proofErr w:type="spellStart"/>
      <w:r>
        <w:rPr>
          <w:lang w:val="en-US"/>
        </w:rPr>
        <w:t>Sella</w:t>
      </w:r>
      <w:proofErr w:type="spellEnd"/>
      <w:r>
        <w:rPr>
          <w:lang w:val="en-US"/>
        </w:rPr>
        <w:t xml:space="preserve"> et al</w:t>
      </w:r>
      <w:r w:rsidR="004063B0">
        <w:rPr>
          <w:lang w:val="en-US"/>
        </w:rPr>
        <w:t>.</w:t>
      </w:r>
      <w:r>
        <w:rPr>
          <w:lang w:val="en-US"/>
        </w:rPr>
        <w:t xml:space="preserve"> [18], the torque maintenance groups had </w:t>
      </w:r>
      <w:proofErr w:type="gramStart"/>
      <w:r>
        <w:rPr>
          <w:lang w:val="en-US"/>
        </w:rPr>
        <w:t>higher removal torque values, which was</w:t>
      </w:r>
      <w:proofErr w:type="gramEnd"/>
      <w:r>
        <w:rPr>
          <w:lang w:val="en-US"/>
        </w:rPr>
        <w:t xml:space="preserve"> not observed in this current study. This can be explained by the method used in both studies, in which the original study utilized a manual torque wrench, although </w:t>
      </w:r>
      <w:r w:rsidR="00DA34EF">
        <w:rPr>
          <w:lang w:val="en-US"/>
        </w:rPr>
        <w:t xml:space="preserve">these </w:t>
      </w:r>
      <w:r>
        <w:rPr>
          <w:lang w:val="en-US"/>
        </w:rPr>
        <w:t>authors confirmed the applied torque and removal torque values obtained by a digital torque measurer.</w:t>
      </w:r>
    </w:p>
    <w:p w14:paraId="740B60A0" w14:textId="143A730C" w:rsidR="00656BF7" w:rsidRDefault="00F275AA">
      <w:pPr>
        <w:pStyle w:val="Corpo"/>
        <w:spacing w:after="0"/>
      </w:pPr>
      <w:r>
        <w:rPr>
          <w:lang w:val="en-US"/>
        </w:rPr>
        <w:lastRenderedPageBreak/>
        <w:t>Manual torque wrenches have an inaccuracy of up to 30% when measuring preload. Depending on the operator that will perform the test and whether the threads of the screws are lubricated or not, the error can be reduced by half. The use of an electronic torque wrench</w:t>
      </w:r>
      <w:r w:rsidR="00DA34EF">
        <w:rPr>
          <w:lang w:val="en-US"/>
        </w:rPr>
        <w:t>,</w:t>
      </w:r>
      <w:r>
        <w:rPr>
          <w:lang w:val="en-US"/>
        </w:rPr>
        <w:t xml:space="preserve"> </w:t>
      </w:r>
      <w:r w:rsidR="00DA34EF">
        <w:rPr>
          <w:lang w:val="en-US"/>
        </w:rPr>
        <w:t xml:space="preserve">which is considered to have an error margin of 10%, </w:t>
      </w:r>
      <w:r>
        <w:rPr>
          <w:lang w:val="en-US"/>
        </w:rPr>
        <w:t xml:space="preserve">to record the </w:t>
      </w:r>
      <w:proofErr w:type="gramStart"/>
      <w:r>
        <w:rPr>
          <w:lang w:val="en-US"/>
        </w:rPr>
        <w:t>torque</w:t>
      </w:r>
      <w:proofErr w:type="gramEnd"/>
      <w:r>
        <w:rPr>
          <w:lang w:val="en-US"/>
        </w:rPr>
        <w:t xml:space="preserve"> is applied in other studies, such as </w:t>
      </w:r>
      <w:proofErr w:type="spellStart"/>
      <w:r>
        <w:rPr>
          <w:lang w:val="en-US"/>
        </w:rPr>
        <w:t>Goheen</w:t>
      </w:r>
      <w:proofErr w:type="spellEnd"/>
      <w:r>
        <w:rPr>
          <w:lang w:val="en-US"/>
        </w:rPr>
        <w:t xml:space="preserve"> et al. [22]</w:t>
      </w:r>
      <w:r w:rsidR="00DA34EF" w:rsidRPr="00694AAA">
        <w:rPr>
          <w:lang w:val="en-US"/>
        </w:rPr>
        <w:t>.</w:t>
      </w:r>
      <w:r>
        <w:rPr>
          <w:vertAlign w:val="superscript"/>
          <w:lang w:val="en-US"/>
        </w:rPr>
        <w:t xml:space="preserve"> </w:t>
      </w:r>
      <w:r>
        <w:rPr>
          <w:lang w:val="en-US"/>
        </w:rPr>
        <w:t xml:space="preserve">In order to confirm the recommended torque in each of the samples, a testing machine </w:t>
      </w:r>
      <w:r w:rsidR="00DA34EF">
        <w:rPr>
          <w:lang w:val="en-US"/>
        </w:rPr>
        <w:t xml:space="preserve">that </w:t>
      </w:r>
      <w:r>
        <w:rPr>
          <w:lang w:val="en-US"/>
        </w:rPr>
        <w:t xml:space="preserve">had sensors on a load cell was used in the present study, in which a digital key was set and used to perform the 30N.cm of torque and </w:t>
      </w:r>
      <w:proofErr w:type="spellStart"/>
      <w:r w:rsidR="00DA34EF">
        <w:rPr>
          <w:lang w:val="en-US"/>
        </w:rPr>
        <w:t>analyse</w:t>
      </w:r>
      <w:proofErr w:type="spellEnd"/>
      <w:r w:rsidR="00DA34EF">
        <w:rPr>
          <w:lang w:val="en-US"/>
        </w:rPr>
        <w:t xml:space="preserve"> </w:t>
      </w:r>
      <w:proofErr w:type="spellStart"/>
      <w:r>
        <w:rPr>
          <w:lang w:val="en-US"/>
        </w:rPr>
        <w:t>detorque</w:t>
      </w:r>
      <w:proofErr w:type="spellEnd"/>
      <w:r>
        <w:rPr>
          <w:lang w:val="en-US"/>
        </w:rPr>
        <w:t xml:space="preserve"> using a </w:t>
      </w:r>
      <w:r w:rsidR="00DA34EF">
        <w:rPr>
          <w:lang w:val="en-US"/>
        </w:rPr>
        <w:t xml:space="preserve">speed of </w:t>
      </w:r>
      <w:r>
        <w:rPr>
          <w:lang w:val="en-US"/>
        </w:rPr>
        <w:t xml:space="preserve">1N.cm/s. The torque wrench was calibrated with a maximum error of 0.63%, and variables such as clenching speed and </w:t>
      </w:r>
      <w:proofErr w:type="spellStart"/>
      <w:r>
        <w:rPr>
          <w:lang w:val="en-US"/>
        </w:rPr>
        <w:t>detorquing</w:t>
      </w:r>
      <w:proofErr w:type="spellEnd"/>
      <w:r>
        <w:rPr>
          <w:lang w:val="en-US"/>
        </w:rPr>
        <w:t xml:space="preserve"> screws were controlled in all specimens. </w:t>
      </w:r>
    </w:p>
    <w:p w14:paraId="7386C69E" w14:textId="5C783C03" w:rsidR="00656BF7" w:rsidRDefault="00F275AA">
      <w:pPr>
        <w:pStyle w:val="Corpo"/>
        <w:spacing w:after="0"/>
      </w:pPr>
      <w:r>
        <w:rPr>
          <w:lang w:val="en-US"/>
        </w:rPr>
        <w:t xml:space="preserve">In addition, the results of </w:t>
      </w:r>
      <w:proofErr w:type="spellStart"/>
      <w:r>
        <w:rPr>
          <w:lang w:val="en-US"/>
        </w:rPr>
        <w:t>Sella</w:t>
      </w:r>
      <w:proofErr w:type="spellEnd"/>
      <w:r>
        <w:rPr>
          <w:lang w:val="en-US"/>
        </w:rPr>
        <w:t xml:space="preserve"> et al. [18] showed a loosening torque that was 60% lower than the initial torque, which </w:t>
      </w:r>
      <w:r w:rsidR="00DA34EF">
        <w:rPr>
          <w:lang w:val="en-US"/>
        </w:rPr>
        <w:t xml:space="preserve">is </w:t>
      </w:r>
      <w:r>
        <w:rPr>
          <w:lang w:val="en-US"/>
        </w:rPr>
        <w:t xml:space="preserve">not </w:t>
      </w:r>
      <w:r w:rsidR="00DA34EF">
        <w:rPr>
          <w:lang w:val="en-US"/>
        </w:rPr>
        <w:t xml:space="preserve">in line </w:t>
      </w:r>
      <w:r>
        <w:rPr>
          <w:lang w:val="en-US"/>
        </w:rPr>
        <w:t>with the literature, which considers up to 30% screwed prosthesis without being subjected to mechanical cycling</w:t>
      </w:r>
      <w:r>
        <w:rPr>
          <w:vertAlign w:val="superscript"/>
          <w:lang w:val="en-US"/>
        </w:rPr>
        <w:t xml:space="preserve"> </w:t>
      </w:r>
      <w:r>
        <w:rPr>
          <w:lang w:val="en-US"/>
        </w:rPr>
        <w:t xml:space="preserve">or up to 31% after several sequences of tightening and loosening [24]. All results found in this present study had loosening torque values that were 10% </w:t>
      </w:r>
      <w:r w:rsidR="00DA34EF">
        <w:rPr>
          <w:lang w:val="en-US"/>
        </w:rPr>
        <w:t xml:space="preserve">lower </w:t>
      </w:r>
      <w:r>
        <w:rPr>
          <w:lang w:val="en-US"/>
        </w:rPr>
        <w:t>than the initial torque. Therefore, the uniformity and low indices of standard deviation attest to the reliability of the specimens.</w:t>
      </w:r>
    </w:p>
    <w:p w14:paraId="147E9C34" w14:textId="77777777" w:rsidR="00656BF7" w:rsidRDefault="00656BF7">
      <w:pPr>
        <w:pStyle w:val="Corpo"/>
        <w:spacing w:after="0"/>
        <w:rPr>
          <w:lang w:val="en-US"/>
        </w:rPr>
      </w:pPr>
    </w:p>
    <w:p w14:paraId="583B33A8" w14:textId="0BA314D0" w:rsidR="00656BF7" w:rsidRDefault="00F275AA">
      <w:pPr>
        <w:pStyle w:val="Corpo"/>
        <w:spacing w:after="0"/>
      </w:pPr>
      <w:r>
        <w:rPr>
          <w:lang w:val="en-US"/>
        </w:rPr>
        <w:t xml:space="preserve">When possible, prefabricated abutments are the first option of choice in the selection of prosthetic components. Cast abutments show a decrease of removal torque values due to the smelting process, resulting in changes in the final stability of the components and the screws, </w:t>
      </w:r>
      <w:r w:rsidR="00DA34EF">
        <w:rPr>
          <w:lang w:val="en-US"/>
        </w:rPr>
        <w:t xml:space="preserve">thereby </w:t>
      </w:r>
      <w:r>
        <w:rPr>
          <w:lang w:val="en-US"/>
        </w:rPr>
        <w:t xml:space="preserve">increasing the chances of screw loosening [14]. In this current study, pre-made, customizable abutments indicated for cemented prostheses were selected because screw loosening is catastrophic for these implant types, as one of the great disadvantages of screw loosening in cemented implant prostheses is the destruction of the crown in order to gain </w:t>
      </w:r>
      <w:r>
        <w:rPr>
          <w:lang w:val="en-US"/>
        </w:rPr>
        <w:lastRenderedPageBreak/>
        <w:t xml:space="preserve">access to the screw. Therefore, it is essential that the screw does not loosen during the life of a cemented prosthesis [11]. </w:t>
      </w:r>
    </w:p>
    <w:p w14:paraId="723999C8" w14:textId="09373E41" w:rsidR="00656BF7" w:rsidRDefault="00F275AA">
      <w:pPr>
        <w:pStyle w:val="Corpo"/>
        <w:spacing w:after="0"/>
      </w:pPr>
      <w:r>
        <w:rPr>
          <w:lang w:val="en-US"/>
        </w:rPr>
        <w:t xml:space="preserve">The composition of the alloy; whether titanium or </w:t>
      </w:r>
      <w:proofErr w:type="gramStart"/>
      <w:r>
        <w:rPr>
          <w:lang w:val="en-US"/>
        </w:rPr>
        <w:t>gold</w:t>
      </w:r>
      <w:r w:rsidR="003E1C2E">
        <w:rPr>
          <w:lang w:val="en-US"/>
        </w:rPr>
        <w:t>,</w:t>
      </w:r>
      <w:proofErr w:type="gramEnd"/>
      <w:r w:rsidR="003E1C2E">
        <w:rPr>
          <w:lang w:val="en-US"/>
        </w:rPr>
        <w:t xml:space="preserve"> </w:t>
      </w:r>
      <w:r>
        <w:rPr>
          <w:lang w:val="en-US"/>
        </w:rPr>
        <w:t xml:space="preserve">produces different effects on the connection stability of prosthetic screws. Gold screws help lower the friction coefficient, obtaining higher preload values during torque application </w:t>
      </w:r>
      <w:r w:rsidR="003E1C2E">
        <w:rPr>
          <w:lang w:val="en-US"/>
        </w:rPr>
        <w:t>than</w:t>
      </w:r>
      <w:r>
        <w:rPr>
          <w:lang w:val="en-US"/>
        </w:rPr>
        <w:t xml:space="preserve"> titanium screws. However, due to </w:t>
      </w:r>
      <w:r w:rsidR="003E1C2E">
        <w:rPr>
          <w:lang w:val="en-US"/>
        </w:rPr>
        <w:t xml:space="preserve">properties of the </w:t>
      </w:r>
      <w:r>
        <w:rPr>
          <w:lang w:val="en-US"/>
        </w:rPr>
        <w:t>material (ductility and malleability), gold screws may exhibit a decrease in preload due to greater plastic deformation when subjected to repeated torque [21]. Another factor influencing the preload characteristics is the shape of the screw head. Hexagonal screws are popular, since they allow for a good locking with the screw head and an efficient transfer of torque</w:t>
      </w:r>
      <w:r w:rsidR="003E1C2E">
        <w:rPr>
          <w:lang w:val="en-US"/>
        </w:rPr>
        <w:t xml:space="preserve"> </w:t>
      </w:r>
      <w:r>
        <w:rPr>
          <w:lang w:val="en-US"/>
        </w:rPr>
        <w:t xml:space="preserve">[21]. However, it has been suggested that </w:t>
      </w:r>
      <w:r w:rsidR="003E1C2E">
        <w:rPr>
          <w:lang w:val="en-US"/>
        </w:rPr>
        <w:t xml:space="preserve">a </w:t>
      </w:r>
      <w:r>
        <w:rPr>
          <w:lang w:val="en-US"/>
        </w:rPr>
        <w:t xml:space="preserve">square head </w:t>
      </w:r>
      <w:r w:rsidR="003E1C2E">
        <w:rPr>
          <w:lang w:val="en-US"/>
        </w:rPr>
        <w:t>performs better</w:t>
      </w:r>
      <w:r>
        <w:rPr>
          <w:lang w:val="en-US"/>
        </w:rPr>
        <w:t xml:space="preserve"> because it allows for higher torque values and therefore higher preload values.</w:t>
      </w:r>
    </w:p>
    <w:p w14:paraId="26CD811F" w14:textId="77777777" w:rsidR="00656BF7" w:rsidRDefault="00F275AA">
      <w:pPr>
        <w:pStyle w:val="Corpo"/>
        <w:spacing w:after="0"/>
      </w:pPr>
      <w:r>
        <w:rPr>
          <w:lang w:val="en-US"/>
        </w:rPr>
        <w:t>The results of this current study demonstrate that the technique recommended by the manufacturer achieves appropriate preload values. Due to the limitations of this study, future research should be conducted to investigate the effect of the tested techniques when subjected to mechanical loading and the effect of lubricants on the screw joint.</w:t>
      </w:r>
    </w:p>
    <w:p w14:paraId="34DF58A8" w14:textId="77777777" w:rsidR="00656BF7" w:rsidRDefault="00656BF7">
      <w:pPr>
        <w:pStyle w:val="Corpo"/>
        <w:spacing w:after="0"/>
        <w:rPr>
          <w:b/>
          <w:bCs/>
          <w:lang w:val="en-US"/>
        </w:rPr>
      </w:pPr>
    </w:p>
    <w:p w14:paraId="7758E910" w14:textId="77777777" w:rsidR="00656BF7" w:rsidRDefault="00656BF7">
      <w:pPr>
        <w:pStyle w:val="Corpo"/>
        <w:spacing w:after="0"/>
        <w:rPr>
          <w:b/>
          <w:bCs/>
          <w:lang w:val="en-US"/>
        </w:rPr>
      </w:pPr>
    </w:p>
    <w:p w14:paraId="28F20852" w14:textId="77777777" w:rsidR="00656BF7" w:rsidRDefault="00656BF7">
      <w:pPr>
        <w:pStyle w:val="Corpo"/>
        <w:spacing w:after="0"/>
        <w:rPr>
          <w:b/>
          <w:bCs/>
          <w:lang w:val="en-US"/>
        </w:rPr>
      </w:pPr>
    </w:p>
    <w:p w14:paraId="6835EEDA" w14:textId="5925E662" w:rsidR="00656BF7" w:rsidRDefault="00F275AA">
      <w:pPr>
        <w:pStyle w:val="Corpo"/>
        <w:spacing w:after="0"/>
      </w:pPr>
      <w:r>
        <w:rPr>
          <w:b/>
          <w:bCs/>
          <w:lang w:val="en-US"/>
        </w:rPr>
        <w:t>CONCLUSION</w:t>
      </w:r>
      <w:r w:rsidR="003E1C2E">
        <w:rPr>
          <w:b/>
          <w:bCs/>
          <w:lang w:val="en-US"/>
        </w:rPr>
        <w:t>S</w:t>
      </w:r>
    </w:p>
    <w:p w14:paraId="781922D1" w14:textId="77777777" w:rsidR="00656BF7" w:rsidRDefault="00656BF7">
      <w:pPr>
        <w:pStyle w:val="Corpo"/>
        <w:spacing w:after="0"/>
        <w:rPr>
          <w:lang w:val="en-US"/>
        </w:rPr>
      </w:pPr>
    </w:p>
    <w:p w14:paraId="7759B544" w14:textId="77777777" w:rsidR="00656BF7" w:rsidRDefault="00F275AA">
      <w:pPr>
        <w:pStyle w:val="Corpo"/>
        <w:spacing w:after="0"/>
      </w:pPr>
      <w:r>
        <w:rPr>
          <w:lang w:val="en-US"/>
        </w:rPr>
        <w:t>According to the results obtained in this study, we can conclude that:</w:t>
      </w:r>
    </w:p>
    <w:p w14:paraId="478BEFF5" w14:textId="77777777" w:rsidR="00656BF7" w:rsidRDefault="00F275AA">
      <w:pPr>
        <w:pStyle w:val="Corpo"/>
        <w:spacing w:after="0"/>
      </w:pPr>
      <w:r>
        <w:rPr>
          <w:lang w:val="en-US"/>
        </w:rPr>
        <w:t>• Values obtained from removal torque values were lower than the initial torque values for all tested groups.</w:t>
      </w:r>
    </w:p>
    <w:p w14:paraId="5E816664" w14:textId="77777777" w:rsidR="00656BF7" w:rsidRDefault="00F275AA">
      <w:pPr>
        <w:pStyle w:val="Corpo"/>
        <w:spacing w:after="0"/>
      </w:pPr>
      <w:r>
        <w:rPr>
          <w:lang w:val="en-US"/>
        </w:rPr>
        <w:lastRenderedPageBreak/>
        <w:t xml:space="preserve">• </w:t>
      </w:r>
      <w:proofErr w:type="gramStart"/>
      <w:r>
        <w:rPr>
          <w:lang w:val="en-US"/>
        </w:rPr>
        <w:t>The</w:t>
      </w:r>
      <w:proofErr w:type="gramEnd"/>
      <w:r>
        <w:rPr>
          <w:lang w:val="en-US"/>
        </w:rPr>
        <w:t xml:space="preserve"> technique proposed by Breeding et al. and Dixon et al. (group 2) showed the highest removal torque values; however, no statistical difference was observed when compared to the conventional technique (group 1).</w:t>
      </w:r>
    </w:p>
    <w:p w14:paraId="2541E2BF" w14:textId="77777777" w:rsidR="00656BF7" w:rsidRDefault="00F275AA">
      <w:pPr>
        <w:pStyle w:val="Corpo"/>
        <w:spacing w:after="0"/>
      </w:pPr>
      <w:r>
        <w:rPr>
          <w:lang w:val="en-US"/>
        </w:rPr>
        <w:t xml:space="preserve">• </w:t>
      </w:r>
      <w:proofErr w:type="gramStart"/>
      <w:r>
        <w:rPr>
          <w:lang w:val="en-US"/>
        </w:rPr>
        <w:t>The</w:t>
      </w:r>
      <w:proofErr w:type="gramEnd"/>
      <w:r>
        <w:rPr>
          <w:lang w:val="en-US"/>
        </w:rPr>
        <w:t xml:space="preserve"> technique proposed by </w:t>
      </w:r>
      <w:proofErr w:type="spellStart"/>
      <w:r>
        <w:rPr>
          <w:lang w:val="en-US"/>
        </w:rPr>
        <w:t>Sella</w:t>
      </w:r>
      <w:proofErr w:type="spellEnd"/>
      <w:r>
        <w:rPr>
          <w:lang w:val="en-US"/>
        </w:rPr>
        <w:t xml:space="preserve"> et al. (group 3) presented statistically significant lower removal torque values. </w:t>
      </w:r>
    </w:p>
    <w:p w14:paraId="6BA479BF" w14:textId="77777777" w:rsidR="00656BF7" w:rsidRDefault="00656BF7">
      <w:pPr>
        <w:pStyle w:val="Corpo"/>
        <w:spacing w:after="0"/>
        <w:rPr>
          <w:b/>
          <w:bCs/>
          <w:lang w:val="en-US"/>
        </w:rPr>
      </w:pPr>
    </w:p>
    <w:p w14:paraId="1FDF95B7" w14:textId="77777777" w:rsidR="00656BF7" w:rsidRDefault="00F275AA">
      <w:pPr>
        <w:pStyle w:val="Corpo"/>
        <w:spacing w:after="0"/>
      </w:pPr>
      <w:r>
        <w:rPr>
          <w:b/>
          <w:bCs/>
          <w:lang w:val="en-US"/>
        </w:rPr>
        <w:t>DISCLOSURE:</w:t>
      </w:r>
      <w:r w:rsidR="00A50D07">
        <w:rPr>
          <w:b/>
          <w:bCs/>
          <w:lang w:val="en-US"/>
        </w:rPr>
        <w:t xml:space="preserve">  </w:t>
      </w:r>
      <w:r>
        <w:rPr>
          <w:lang w:val="en-US"/>
        </w:rPr>
        <w:t>The authors claim to have no financial interest, either directly or indirectly, in the products or information presented in the article.</w:t>
      </w:r>
    </w:p>
    <w:p w14:paraId="5F7F54BC" w14:textId="275C0ADF" w:rsidR="00656BF7" w:rsidRDefault="00F275AA">
      <w:pPr>
        <w:pStyle w:val="Corpo"/>
        <w:spacing w:after="0"/>
      </w:pPr>
      <w:r>
        <w:rPr>
          <w:b/>
          <w:bCs/>
          <w:lang w:val="en-US"/>
        </w:rPr>
        <w:t>ACKNOWLEDGEMENTS:</w:t>
      </w:r>
      <w:r w:rsidR="00A50D07">
        <w:rPr>
          <w:b/>
          <w:bCs/>
          <w:lang w:val="en-US"/>
        </w:rPr>
        <w:t xml:space="preserve">  </w:t>
      </w:r>
      <w:r>
        <w:rPr>
          <w:lang w:val="en-US"/>
        </w:rPr>
        <w:t xml:space="preserve">The authors gratefully acknowledge the support of </w:t>
      </w:r>
      <w:proofErr w:type="spellStart"/>
      <w:r>
        <w:rPr>
          <w:i/>
          <w:iCs/>
          <w:lang w:val="en-US"/>
        </w:rPr>
        <w:t>Conexão</w:t>
      </w:r>
      <w:proofErr w:type="spellEnd"/>
      <w:r>
        <w:rPr>
          <w:i/>
          <w:iCs/>
          <w:lang w:val="en-US"/>
        </w:rPr>
        <w:t xml:space="preserve"> </w:t>
      </w:r>
      <w:proofErr w:type="spellStart"/>
      <w:r>
        <w:rPr>
          <w:i/>
          <w:iCs/>
          <w:lang w:val="en-US"/>
        </w:rPr>
        <w:t>Sistemas</w:t>
      </w:r>
      <w:proofErr w:type="spellEnd"/>
      <w:r>
        <w:rPr>
          <w:i/>
          <w:iCs/>
          <w:lang w:val="en-US"/>
        </w:rPr>
        <w:t xml:space="preserve"> de </w:t>
      </w:r>
      <w:proofErr w:type="spellStart"/>
      <w:r>
        <w:rPr>
          <w:i/>
          <w:iCs/>
          <w:lang w:val="en-US"/>
        </w:rPr>
        <w:t>Prótese</w:t>
      </w:r>
      <w:proofErr w:type="spellEnd"/>
      <w:r>
        <w:rPr>
          <w:lang w:val="en-US"/>
        </w:rPr>
        <w:t xml:space="preserve"> </w:t>
      </w:r>
      <w:r w:rsidR="00B248F9">
        <w:rPr>
          <w:lang w:val="en-US"/>
        </w:rPr>
        <w:t xml:space="preserve">in </w:t>
      </w:r>
      <w:r>
        <w:rPr>
          <w:lang w:val="en-US"/>
        </w:rPr>
        <w:t>supplying the test components used in this study.</w:t>
      </w:r>
    </w:p>
    <w:p w14:paraId="32E2A689" w14:textId="77777777" w:rsidR="00656BF7" w:rsidRDefault="00F275AA">
      <w:pPr>
        <w:pStyle w:val="Corpo"/>
        <w:spacing w:after="0"/>
        <w:jc w:val="left"/>
      </w:pPr>
      <w:r>
        <w:rPr>
          <w:rFonts w:ascii="Arial Unicode MS" w:hAnsi="Arial Unicode MS"/>
          <w:lang w:val="en-US"/>
        </w:rPr>
        <w:br w:type="page"/>
      </w:r>
    </w:p>
    <w:p w14:paraId="3C1BA15F" w14:textId="77777777" w:rsidR="00656BF7" w:rsidRDefault="00F275AA">
      <w:pPr>
        <w:pStyle w:val="Corpo"/>
        <w:spacing w:after="0"/>
        <w:jc w:val="left"/>
        <w:rPr>
          <w:b/>
          <w:bCs/>
        </w:rPr>
      </w:pPr>
      <w:r>
        <w:rPr>
          <w:b/>
          <w:bCs/>
          <w:lang w:val="en-US"/>
        </w:rPr>
        <w:lastRenderedPageBreak/>
        <w:t>REFERENCES</w:t>
      </w:r>
    </w:p>
    <w:p w14:paraId="0B0A9DEB" w14:textId="1119DCE3" w:rsidR="00656BF7" w:rsidRDefault="00F275AA">
      <w:pPr>
        <w:pStyle w:val="Corpo"/>
        <w:spacing w:after="0"/>
      </w:pPr>
      <w:r>
        <w:rPr>
          <w:lang w:val="de-DE"/>
        </w:rPr>
        <w:t xml:space="preserve">1. </w:t>
      </w:r>
      <w:proofErr w:type="spellStart"/>
      <w:r>
        <w:rPr>
          <w:lang w:val="de-DE"/>
        </w:rPr>
        <w:t>Scholander</w:t>
      </w:r>
      <w:proofErr w:type="spellEnd"/>
      <w:r>
        <w:rPr>
          <w:lang w:val="de-DE"/>
        </w:rPr>
        <w:t xml:space="preserve"> </w:t>
      </w:r>
      <w:r>
        <w:rPr>
          <w:caps/>
        </w:rPr>
        <w:t xml:space="preserve">S. </w:t>
      </w:r>
      <w:r>
        <w:rPr>
          <w:lang w:val="en-US"/>
        </w:rPr>
        <w:t xml:space="preserve">A retrospective evaluation of 259 single-tooth replacements by the use of </w:t>
      </w:r>
      <w:proofErr w:type="spellStart"/>
      <w:r>
        <w:rPr>
          <w:lang w:val="en-US"/>
        </w:rPr>
        <w:t>Branemark</w:t>
      </w:r>
      <w:proofErr w:type="spellEnd"/>
      <w:r>
        <w:rPr>
          <w:lang w:val="en-US"/>
        </w:rPr>
        <w:t xml:space="preserve"> implants.</w:t>
      </w:r>
      <w:r w:rsidR="00A50D07">
        <w:rPr>
          <w:lang w:val="en-US"/>
        </w:rPr>
        <w:t xml:space="preserve">  </w:t>
      </w:r>
      <w:proofErr w:type="spellStart"/>
      <w:r w:rsidRPr="00694AAA">
        <w:rPr>
          <w:iCs/>
          <w:lang w:val="en-US"/>
        </w:rPr>
        <w:t>Int</w:t>
      </w:r>
      <w:proofErr w:type="spellEnd"/>
      <w:r w:rsidRPr="00694AAA">
        <w:rPr>
          <w:iCs/>
          <w:lang w:val="en-US"/>
        </w:rPr>
        <w:t xml:space="preserve"> J Prosthodontics</w:t>
      </w:r>
      <w:r>
        <w:rPr>
          <w:b/>
          <w:bCs/>
        </w:rPr>
        <w:t xml:space="preserve"> </w:t>
      </w:r>
      <w:r>
        <w:t>1999</w:t>
      </w:r>
      <w:proofErr w:type="gramStart"/>
      <w:r>
        <w:t>;12:483</w:t>
      </w:r>
      <w:proofErr w:type="gramEnd"/>
      <w:r>
        <w:t xml:space="preserve">-91. </w:t>
      </w:r>
    </w:p>
    <w:p w14:paraId="31590322" w14:textId="283BBC12" w:rsidR="00656BF7" w:rsidRDefault="00F275AA">
      <w:pPr>
        <w:pStyle w:val="Corpo"/>
        <w:spacing w:after="0"/>
        <w:rPr>
          <w:u w:color="262626"/>
        </w:rPr>
      </w:pPr>
      <w:r>
        <w:rPr>
          <w:lang w:val="pt-PT"/>
        </w:rPr>
        <w:t xml:space="preserve">2. </w:t>
      </w:r>
      <w:proofErr w:type="spellStart"/>
      <w:r>
        <w:rPr>
          <w:lang w:val="pt-PT"/>
        </w:rPr>
        <w:t>Dixon</w:t>
      </w:r>
      <w:proofErr w:type="spellEnd"/>
      <w:r>
        <w:rPr>
          <w:lang w:val="pt-PT"/>
        </w:rPr>
        <w:t xml:space="preserve"> DL, </w:t>
      </w:r>
      <w:r>
        <w:rPr>
          <w:lang w:val="en-US"/>
        </w:rPr>
        <w:t>Breeding L, Sadler JP et al. Comparison of screw loosening, rotation, and deflection among three implant design.</w:t>
      </w:r>
      <w:r w:rsidR="00A50D07">
        <w:rPr>
          <w:color w:val="262626"/>
          <w:u w:color="262626"/>
        </w:rPr>
        <w:t xml:space="preserve">  </w:t>
      </w:r>
      <w:r w:rsidRPr="00694AAA">
        <w:rPr>
          <w:iCs/>
          <w:color w:val="262626"/>
          <w:u w:color="262626"/>
          <w:lang w:val="en-US"/>
        </w:rPr>
        <w:t xml:space="preserve">J </w:t>
      </w:r>
      <w:proofErr w:type="spellStart"/>
      <w:r w:rsidRPr="00694AAA">
        <w:rPr>
          <w:iCs/>
          <w:color w:val="262626"/>
          <w:u w:color="262626"/>
          <w:lang w:val="en-US"/>
        </w:rPr>
        <w:t>Prosthet</w:t>
      </w:r>
      <w:proofErr w:type="spellEnd"/>
      <w:r w:rsidRPr="00694AAA">
        <w:rPr>
          <w:iCs/>
          <w:color w:val="262626"/>
          <w:u w:color="262626"/>
          <w:lang w:val="en-US"/>
        </w:rPr>
        <w:t xml:space="preserve"> Dent</w:t>
      </w:r>
      <w:r w:rsidR="00907BAD">
        <w:rPr>
          <w:iCs/>
          <w:color w:val="262626"/>
          <w:u w:color="262626"/>
          <w:lang w:val="en-US"/>
        </w:rPr>
        <w:t>.</w:t>
      </w:r>
      <w:r>
        <w:rPr>
          <w:i/>
          <w:iCs/>
          <w:color w:val="262626"/>
          <w:u w:color="262626"/>
          <w:lang w:val="en-US"/>
        </w:rPr>
        <w:t xml:space="preserve"> </w:t>
      </w:r>
      <w:r>
        <w:rPr>
          <w:color w:val="262626"/>
          <w:u w:color="262626"/>
          <w:lang w:val="ru-RU"/>
        </w:rPr>
        <w:t>1995;74:</w:t>
      </w:r>
      <w:r>
        <w:rPr>
          <w:u w:color="262626"/>
        </w:rPr>
        <w:t>270-78.</w:t>
      </w:r>
    </w:p>
    <w:p w14:paraId="3EDA031F" w14:textId="16AABC95" w:rsidR="00656BF7" w:rsidRDefault="00F275AA">
      <w:pPr>
        <w:pStyle w:val="Corpo"/>
        <w:spacing w:after="0"/>
        <w:rPr>
          <w:u w:color="262626"/>
        </w:rPr>
      </w:pPr>
      <w:r>
        <w:rPr>
          <w:u w:color="262626"/>
        </w:rPr>
        <w:t xml:space="preserve">3. </w:t>
      </w:r>
      <w:proofErr w:type="spellStart"/>
      <w:r>
        <w:t>J</w:t>
      </w:r>
      <w:r>
        <w:rPr>
          <w:color w:val="262626"/>
          <w:u w:color="262626"/>
        </w:rPr>
        <w:t>emt</w:t>
      </w:r>
      <w:proofErr w:type="spellEnd"/>
      <w:r>
        <w:rPr>
          <w:color w:val="262626"/>
          <w:u w:color="262626"/>
        </w:rPr>
        <w:t xml:space="preserve"> T. </w:t>
      </w:r>
      <w:r>
        <w:rPr>
          <w:u w:color="262626"/>
          <w:lang w:val="en-US"/>
        </w:rPr>
        <w:t>Failures and complications in 391 consecutively inserted fixed prostheses supported by Br</w:t>
      </w:r>
      <w:r>
        <w:rPr>
          <w:u w:color="262626"/>
          <w:lang w:val="da-DK"/>
        </w:rPr>
        <w:t>å</w:t>
      </w:r>
      <w:proofErr w:type="spellStart"/>
      <w:r>
        <w:rPr>
          <w:u w:color="262626"/>
          <w:lang w:val="en-US"/>
        </w:rPr>
        <w:t>nemark</w:t>
      </w:r>
      <w:proofErr w:type="spellEnd"/>
      <w:r>
        <w:rPr>
          <w:u w:color="262626"/>
          <w:lang w:val="en-US"/>
        </w:rPr>
        <w:t xml:space="preserve"> implants in edentulous jaws: a study of treatment from the time of prosthesis placement to the first annual checkup. </w:t>
      </w:r>
      <w:proofErr w:type="spellStart"/>
      <w:r w:rsidRPr="00694AAA">
        <w:rPr>
          <w:iCs/>
          <w:color w:val="141413"/>
          <w:u w:color="141413"/>
        </w:rPr>
        <w:t>Int</w:t>
      </w:r>
      <w:proofErr w:type="spellEnd"/>
      <w:r w:rsidRPr="00694AAA">
        <w:rPr>
          <w:iCs/>
          <w:color w:val="141413"/>
          <w:u w:color="141413"/>
        </w:rPr>
        <w:t xml:space="preserve"> J Oral </w:t>
      </w:r>
      <w:proofErr w:type="spellStart"/>
      <w:r w:rsidRPr="00694AAA">
        <w:rPr>
          <w:iCs/>
          <w:color w:val="141413"/>
          <w:u w:color="141413"/>
        </w:rPr>
        <w:t>Maxillofac</w:t>
      </w:r>
      <w:proofErr w:type="spellEnd"/>
      <w:r w:rsidRPr="00694AAA">
        <w:rPr>
          <w:iCs/>
          <w:color w:val="141413"/>
          <w:u w:color="141413"/>
        </w:rPr>
        <w:t xml:space="preserve"> Implants</w:t>
      </w:r>
      <w:r>
        <w:rPr>
          <w:color w:val="262626"/>
          <w:u w:color="262626"/>
        </w:rPr>
        <w:t xml:space="preserve"> 1991</w:t>
      </w:r>
      <w:proofErr w:type="gramStart"/>
      <w:r>
        <w:rPr>
          <w:color w:val="262626"/>
          <w:u w:color="262626"/>
        </w:rPr>
        <w:t>;6:</w:t>
      </w:r>
      <w:r>
        <w:rPr>
          <w:u w:color="262626"/>
        </w:rPr>
        <w:t>270</w:t>
      </w:r>
      <w:proofErr w:type="gramEnd"/>
      <w:r>
        <w:rPr>
          <w:u w:color="262626"/>
        </w:rPr>
        <w:t>-6.</w:t>
      </w:r>
    </w:p>
    <w:p w14:paraId="4CB698F3" w14:textId="2F1162E4" w:rsidR="00656BF7" w:rsidRDefault="00F275AA">
      <w:pPr>
        <w:pStyle w:val="Corpo"/>
        <w:spacing w:after="0"/>
      </w:pPr>
      <w:r>
        <w:rPr>
          <w:u w:color="262626"/>
        </w:rPr>
        <w:t xml:space="preserve">4. </w:t>
      </w:r>
      <w:proofErr w:type="spellStart"/>
      <w:r>
        <w:rPr>
          <w:lang w:val="en-US"/>
        </w:rPr>
        <w:t>Guda</w:t>
      </w:r>
      <w:proofErr w:type="spellEnd"/>
      <w:r>
        <w:rPr>
          <w:lang w:val="en-US"/>
        </w:rPr>
        <w:t xml:space="preserve"> T, Ross TA, Lang LA et al. Probabilistic analysis of preload in the abutment screw of a dental implant complex. </w:t>
      </w:r>
      <w:r w:rsidRPr="00694AAA">
        <w:rPr>
          <w:iCs/>
          <w:color w:val="262626"/>
          <w:u w:color="262626"/>
          <w:lang w:val="en-US"/>
        </w:rPr>
        <w:t xml:space="preserve">J </w:t>
      </w:r>
      <w:proofErr w:type="spellStart"/>
      <w:r w:rsidRPr="00694AAA">
        <w:rPr>
          <w:iCs/>
          <w:color w:val="262626"/>
          <w:u w:color="262626"/>
          <w:lang w:val="en-US"/>
        </w:rPr>
        <w:t>Prothet</w:t>
      </w:r>
      <w:proofErr w:type="spellEnd"/>
      <w:r w:rsidRPr="00694AAA">
        <w:rPr>
          <w:iCs/>
          <w:color w:val="262626"/>
          <w:u w:color="262626"/>
          <w:lang w:val="en-US"/>
        </w:rPr>
        <w:t xml:space="preserve"> Dent</w:t>
      </w:r>
      <w:r w:rsidR="00907BAD">
        <w:t>.</w:t>
      </w:r>
      <w:r w:rsidRPr="00694AAA">
        <w:t xml:space="preserve"> </w:t>
      </w:r>
      <w:r>
        <w:t>2008</w:t>
      </w:r>
      <w:proofErr w:type="gramStart"/>
      <w:r>
        <w:t>;100:183</w:t>
      </w:r>
      <w:proofErr w:type="gramEnd"/>
      <w:r>
        <w:t>-93.</w:t>
      </w:r>
    </w:p>
    <w:p w14:paraId="14167035" w14:textId="490B9899" w:rsidR="00656BF7" w:rsidRDefault="00F275AA">
      <w:pPr>
        <w:pStyle w:val="Corpo"/>
        <w:spacing w:after="0"/>
        <w:rPr>
          <w:color w:val="141413"/>
          <w:u w:color="141413"/>
        </w:rPr>
      </w:pPr>
      <w:r>
        <w:t xml:space="preserve">5. </w:t>
      </w:r>
      <w:proofErr w:type="spellStart"/>
      <w:r>
        <w:rPr>
          <w:lang w:val="en-US"/>
        </w:rPr>
        <w:t>Siamos</w:t>
      </w:r>
      <w:proofErr w:type="spellEnd"/>
      <w:r>
        <w:rPr>
          <w:lang w:val="en-US"/>
        </w:rPr>
        <w:t xml:space="preserve"> G, Winkler S, </w:t>
      </w:r>
      <w:proofErr w:type="spellStart"/>
      <w:r>
        <w:rPr>
          <w:lang w:val="en-US"/>
        </w:rPr>
        <w:t>Boberick</w:t>
      </w:r>
      <w:proofErr w:type="spellEnd"/>
      <w:r>
        <w:rPr>
          <w:lang w:val="en-US"/>
        </w:rPr>
        <w:t xml:space="preserve"> K. The </w:t>
      </w:r>
      <w:proofErr w:type="gramStart"/>
      <w:r>
        <w:rPr>
          <w:lang w:val="en-US"/>
        </w:rPr>
        <w:t>relationship between implant</w:t>
      </w:r>
      <w:proofErr w:type="gramEnd"/>
      <w:r>
        <w:rPr>
          <w:lang w:val="en-US"/>
        </w:rPr>
        <w:t xml:space="preserve"> preload and screw loosening on implant-supported prostheses</w:t>
      </w:r>
      <w:r>
        <w:rPr>
          <w:i/>
          <w:iCs/>
        </w:rPr>
        <w:t>.</w:t>
      </w:r>
      <w:r w:rsidR="00A50D07">
        <w:rPr>
          <w:i/>
          <w:iCs/>
        </w:rPr>
        <w:t xml:space="preserve">  </w:t>
      </w:r>
      <w:proofErr w:type="gramStart"/>
      <w:r w:rsidRPr="00694AAA">
        <w:rPr>
          <w:iCs/>
        </w:rPr>
        <w:t xml:space="preserve">J Oral </w:t>
      </w:r>
      <w:proofErr w:type="spellStart"/>
      <w:r w:rsidRPr="00694AAA">
        <w:rPr>
          <w:iCs/>
        </w:rPr>
        <w:t>Implantol</w:t>
      </w:r>
      <w:proofErr w:type="spellEnd"/>
      <w:r w:rsidR="00907BAD">
        <w:t>.</w:t>
      </w:r>
      <w:proofErr w:type="gramEnd"/>
      <w:r w:rsidRPr="00694AAA">
        <w:t xml:space="preserve"> </w:t>
      </w:r>
      <w:r>
        <w:t>2002</w:t>
      </w:r>
      <w:proofErr w:type="gramStart"/>
      <w:r>
        <w:t>;28:</w:t>
      </w:r>
      <w:r>
        <w:rPr>
          <w:color w:val="141413"/>
          <w:u w:color="141413"/>
        </w:rPr>
        <w:t>67</w:t>
      </w:r>
      <w:proofErr w:type="gramEnd"/>
      <w:r>
        <w:rPr>
          <w:color w:val="141413"/>
          <w:u w:color="141413"/>
        </w:rPr>
        <w:t>-73.</w:t>
      </w:r>
    </w:p>
    <w:p w14:paraId="3BDB5122" w14:textId="17288C85" w:rsidR="00656BF7" w:rsidRDefault="00F275AA">
      <w:pPr>
        <w:pStyle w:val="Corpo"/>
        <w:spacing w:after="0"/>
      </w:pPr>
      <w:r>
        <w:rPr>
          <w:lang w:val="en-US"/>
        </w:rPr>
        <w:t xml:space="preserve">6. </w:t>
      </w:r>
      <w:proofErr w:type="spellStart"/>
      <w:r>
        <w:rPr>
          <w:lang w:val="en-US"/>
        </w:rPr>
        <w:t>Binon</w:t>
      </w:r>
      <w:proofErr w:type="spellEnd"/>
      <w:r>
        <w:rPr>
          <w:lang w:val="en-US"/>
        </w:rPr>
        <w:t xml:space="preserve"> P. Implants and </w:t>
      </w:r>
      <w:r w:rsidR="00E60020">
        <w:rPr>
          <w:lang w:val="en-US"/>
        </w:rPr>
        <w:t>components</w:t>
      </w:r>
      <w:r>
        <w:rPr>
          <w:lang w:val="en-US"/>
        </w:rPr>
        <w:t xml:space="preserve">: </w:t>
      </w:r>
      <w:r w:rsidR="00E60020">
        <w:rPr>
          <w:lang w:val="en-US"/>
        </w:rPr>
        <w:t xml:space="preserve">entering </w:t>
      </w:r>
      <w:r>
        <w:rPr>
          <w:lang w:val="en-US"/>
        </w:rPr>
        <w:t xml:space="preserve">in the new </w:t>
      </w:r>
      <w:proofErr w:type="spellStart"/>
      <w:r>
        <w:rPr>
          <w:lang w:val="en-US"/>
        </w:rPr>
        <w:t>millenium</w:t>
      </w:r>
      <w:proofErr w:type="spellEnd"/>
      <w:r>
        <w:rPr>
          <w:lang w:val="en-US"/>
        </w:rPr>
        <w:t xml:space="preserve">. </w:t>
      </w:r>
      <w:proofErr w:type="spellStart"/>
      <w:r w:rsidRPr="00694AAA">
        <w:rPr>
          <w:iCs/>
        </w:rPr>
        <w:t>Int</w:t>
      </w:r>
      <w:proofErr w:type="spellEnd"/>
      <w:r w:rsidRPr="00694AAA">
        <w:rPr>
          <w:iCs/>
        </w:rPr>
        <w:t xml:space="preserve"> J Oral </w:t>
      </w:r>
      <w:proofErr w:type="spellStart"/>
      <w:r w:rsidRPr="00694AAA">
        <w:rPr>
          <w:iCs/>
        </w:rPr>
        <w:t>Maxillofac</w:t>
      </w:r>
      <w:proofErr w:type="spellEnd"/>
      <w:r w:rsidRPr="00694AAA">
        <w:rPr>
          <w:iCs/>
        </w:rPr>
        <w:t xml:space="preserve"> Implants</w:t>
      </w:r>
      <w:r>
        <w:t xml:space="preserve"> 2000</w:t>
      </w:r>
      <w:proofErr w:type="gramStart"/>
      <w:r>
        <w:t>;15:74</w:t>
      </w:r>
      <w:proofErr w:type="gramEnd"/>
      <w:r>
        <w:t>-94.</w:t>
      </w:r>
    </w:p>
    <w:p w14:paraId="67C461D0" w14:textId="09A3806B" w:rsidR="00656BF7" w:rsidRDefault="00F275AA">
      <w:pPr>
        <w:pStyle w:val="Corpo"/>
        <w:spacing w:after="0"/>
      </w:pPr>
      <w:r>
        <w:t xml:space="preserve">7. </w:t>
      </w:r>
      <w:proofErr w:type="spellStart"/>
      <w:r>
        <w:rPr>
          <w:lang w:val="en-US"/>
        </w:rPr>
        <w:t>Haack</w:t>
      </w:r>
      <w:proofErr w:type="spellEnd"/>
      <w:r>
        <w:rPr>
          <w:lang w:val="en-US"/>
        </w:rPr>
        <w:t xml:space="preserve"> JE, </w:t>
      </w:r>
      <w:proofErr w:type="spellStart"/>
      <w:r>
        <w:rPr>
          <w:lang w:val="en-US"/>
        </w:rPr>
        <w:t>Sakaguchi</w:t>
      </w:r>
      <w:proofErr w:type="spellEnd"/>
      <w:r>
        <w:rPr>
          <w:lang w:val="en-US"/>
        </w:rPr>
        <w:t xml:space="preserve"> RL, Coffey JP.</w:t>
      </w:r>
      <w:r w:rsidR="00A50D07">
        <w:rPr>
          <w:lang w:val="en-US"/>
        </w:rPr>
        <w:t xml:space="preserve">  </w:t>
      </w:r>
      <w:r>
        <w:rPr>
          <w:lang w:val="en-US"/>
        </w:rPr>
        <w:t xml:space="preserve">Elongation and preload stress in dental implant abutment screws. </w:t>
      </w:r>
      <w:r w:rsidRPr="00694AAA">
        <w:rPr>
          <w:iCs/>
          <w:color w:val="141413"/>
          <w:u w:color="141413"/>
          <w:lang w:val="fr-FR"/>
        </w:rPr>
        <w:t xml:space="preserve">Int J Oral </w:t>
      </w:r>
      <w:proofErr w:type="spellStart"/>
      <w:r w:rsidRPr="00694AAA">
        <w:rPr>
          <w:iCs/>
          <w:color w:val="141413"/>
          <w:u w:color="141413"/>
          <w:lang w:val="fr-FR"/>
        </w:rPr>
        <w:t>Maxillofac</w:t>
      </w:r>
      <w:proofErr w:type="spellEnd"/>
      <w:r w:rsidRPr="00694AAA">
        <w:rPr>
          <w:iCs/>
          <w:color w:val="141413"/>
          <w:u w:color="141413"/>
          <w:lang w:val="fr-FR"/>
        </w:rPr>
        <w:t xml:space="preserve"> Implants</w:t>
      </w:r>
      <w:r>
        <w:rPr>
          <w:i/>
          <w:iCs/>
          <w:color w:val="141413"/>
          <w:u w:color="141413"/>
          <w:lang w:val="fr-FR"/>
        </w:rPr>
        <w:t xml:space="preserve"> </w:t>
      </w:r>
      <w:r>
        <w:rPr>
          <w:color w:val="141413"/>
          <w:u w:color="141413"/>
        </w:rPr>
        <w:t>1995</w:t>
      </w:r>
      <w:proofErr w:type="gramStart"/>
      <w:r>
        <w:rPr>
          <w:color w:val="141413"/>
          <w:u w:color="141413"/>
        </w:rPr>
        <w:t>;</w:t>
      </w:r>
      <w:r>
        <w:t>10:529</w:t>
      </w:r>
      <w:proofErr w:type="gramEnd"/>
      <w:r>
        <w:t xml:space="preserve">-39. </w:t>
      </w:r>
    </w:p>
    <w:p w14:paraId="73E947F2" w14:textId="608241E4" w:rsidR="00656BF7" w:rsidRDefault="00F275AA">
      <w:pPr>
        <w:pStyle w:val="Corpo"/>
        <w:spacing w:after="0"/>
      </w:pPr>
      <w:r>
        <w:rPr>
          <w:lang w:val="en-US"/>
        </w:rPr>
        <w:t xml:space="preserve">8. </w:t>
      </w:r>
      <w:proofErr w:type="spellStart"/>
      <w:r>
        <w:rPr>
          <w:lang w:val="en-US"/>
        </w:rPr>
        <w:t>Sakaguchi</w:t>
      </w:r>
      <w:proofErr w:type="spellEnd"/>
      <w:r>
        <w:rPr>
          <w:lang w:val="en-US"/>
        </w:rPr>
        <w:t xml:space="preserve"> R, </w:t>
      </w:r>
      <w:proofErr w:type="spellStart"/>
      <w:r>
        <w:rPr>
          <w:lang w:val="en-US"/>
        </w:rPr>
        <w:t>Borgensen</w:t>
      </w:r>
      <w:proofErr w:type="spellEnd"/>
      <w:r>
        <w:rPr>
          <w:lang w:val="en-US"/>
        </w:rPr>
        <w:t xml:space="preserve"> SE. </w:t>
      </w:r>
      <w:proofErr w:type="gramStart"/>
      <w:r>
        <w:rPr>
          <w:lang w:val="en-US"/>
        </w:rPr>
        <w:t>Nonlinear contact analysis of preload in dental screws.</w:t>
      </w:r>
      <w:proofErr w:type="gramEnd"/>
      <w:r>
        <w:rPr>
          <w:lang w:val="en-US"/>
        </w:rPr>
        <w:t xml:space="preserve"> </w:t>
      </w:r>
      <w:r w:rsidRPr="00694AAA">
        <w:rPr>
          <w:iCs/>
          <w:color w:val="141413"/>
          <w:u w:color="141413"/>
          <w:lang w:val="fr-FR"/>
        </w:rPr>
        <w:t xml:space="preserve">Int J Oral </w:t>
      </w:r>
      <w:proofErr w:type="spellStart"/>
      <w:r w:rsidRPr="00694AAA">
        <w:rPr>
          <w:iCs/>
          <w:color w:val="141413"/>
          <w:u w:color="141413"/>
          <w:lang w:val="fr-FR"/>
        </w:rPr>
        <w:t>Maxillofac</w:t>
      </w:r>
      <w:proofErr w:type="spellEnd"/>
      <w:r w:rsidRPr="00694AAA">
        <w:rPr>
          <w:iCs/>
          <w:color w:val="141413"/>
          <w:u w:color="141413"/>
          <w:lang w:val="fr-FR"/>
        </w:rPr>
        <w:t xml:space="preserve"> Implants </w:t>
      </w:r>
      <w:r>
        <w:rPr>
          <w:color w:val="141413"/>
          <w:u w:color="141413"/>
        </w:rPr>
        <w:t>1995</w:t>
      </w:r>
      <w:proofErr w:type="gramStart"/>
      <w:r>
        <w:rPr>
          <w:color w:val="141413"/>
          <w:u w:color="141413"/>
        </w:rPr>
        <w:t>;</w:t>
      </w:r>
      <w:r>
        <w:t>10:295</w:t>
      </w:r>
      <w:proofErr w:type="gramEnd"/>
      <w:r>
        <w:t xml:space="preserve">-302. </w:t>
      </w:r>
    </w:p>
    <w:p w14:paraId="5779F185" w14:textId="0026AA70" w:rsidR="00656BF7" w:rsidRDefault="00F275AA">
      <w:pPr>
        <w:pStyle w:val="Corpo"/>
        <w:spacing w:after="0"/>
        <w:rPr>
          <w:color w:val="141413"/>
          <w:u w:color="141413"/>
        </w:rPr>
      </w:pPr>
      <w:r>
        <w:rPr>
          <w:lang w:val="it-IT"/>
        </w:rPr>
        <w:t xml:space="preserve">9. </w:t>
      </w:r>
      <w:proofErr w:type="spellStart"/>
      <w:r>
        <w:rPr>
          <w:lang w:val="it-IT"/>
        </w:rPr>
        <w:t>Goodacre</w:t>
      </w:r>
      <w:proofErr w:type="spellEnd"/>
      <w:r>
        <w:rPr>
          <w:lang w:val="it-IT"/>
        </w:rPr>
        <w:t xml:space="preserve"> CJ, </w:t>
      </w:r>
      <w:proofErr w:type="spellStart"/>
      <w:r>
        <w:rPr>
          <w:lang w:val="it-IT"/>
        </w:rPr>
        <w:t>Kan</w:t>
      </w:r>
      <w:proofErr w:type="spellEnd"/>
      <w:r>
        <w:rPr>
          <w:lang w:val="it-IT"/>
        </w:rPr>
        <w:t xml:space="preserve"> JYK, </w:t>
      </w:r>
      <w:proofErr w:type="spellStart"/>
      <w:r>
        <w:rPr>
          <w:lang w:val="it-IT"/>
        </w:rPr>
        <w:t>Rungcharassaenga</w:t>
      </w:r>
      <w:proofErr w:type="spellEnd"/>
      <w:r>
        <w:rPr>
          <w:lang w:val="it-IT"/>
        </w:rPr>
        <w:t xml:space="preserve"> </w:t>
      </w:r>
      <w:proofErr w:type="gramStart"/>
      <w:r>
        <w:rPr>
          <w:lang w:val="it-IT"/>
        </w:rPr>
        <w:t>K</w:t>
      </w:r>
      <w:r>
        <w:rPr>
          <w:caps/>
        </w:rPr>
        <w:t>.</w:t>
      </w:r>
      <w:proofErr w:type="gramEnd"/>
      <w:r>
        <w:rPr>
          <w:lang w:val="en-US"/>
        </w:rPr>
        <w:t xml:space="preserve"> Clinical complications of </w:t>
      </w:r>
      <w:proofErr w:type="spellStart"/>
      <w:r>
        <w:rPr>
          <w:lang w:val="en-US"/>
        </w:rPr>
        <w:t>osseintegrated</w:t>
      </w:r>
      <w:proofErr w:type="spellEnd"/>
      <w:r>
        <w:rPr>
          <w:lang w:val="en-US"/>
        </w:rPr>
        <w:t xml:space="preserve"> implants.</w:t>
      </w:r>
      <w:r>
        <w:rPr>
          <w:b/>
          <w:bCs/>
        </w:rPr>
        <w:t xml:space="preserve"> </w:t>
      </w:r>
      <w:r w:rsidRPr="00694AAA">
        <w:rPr>
          <w:iCs/>
          <w:color w:val="141413"/>
          <w:u w:color="141413"/>
          <w:lang w:val="en-US"/>
        </w:rPr>
        <w:t xml:space="preserve">J </w:t>
      </w:r>
      <w:proofErr w:type="spellStart"/>
      <w:r w:rsidRPr="00694AAA">
        <w:rPr>
          <w:iCs/>
          <w:color w:val="141413"/>
          <w:u w:color="141413"/>
          <w:lang w:val="en-US"/>
        </w:rPr>
        <w:t>Prosthet</w:t>
      </w:r>
      <w:proofErr w:type="spellEnd"/>
      <w:r w:rsidRPr="00694AAA">
        <w:rPr>
          <w:iCs/>
          <w:color w:val="141413"/>
          <w:u w:color="141413"/>
          <w:lang w:val="en-US"/>
        </w:rPr>
        <w:t xml:space="preserve"> Dent</w:t>
      </w:r>
      <w:r w:rsidR="00E60020">
        <w:rPr>
          <w:color w:val="141413"/>
          <w:u w:color="141413"/>
        </w:rPr>
        <w:t>.</w:t>
      </w:r>
      <w:r w:rsidRPr="00694AAA">
        <w:rPr>
          <w:color w:val="141413"/>
          <w:u w:color="141413"/>
        </w:rPr>
        <w:t xml:space="preserve"> </w:t>
      </w:r>
      <w:r>
        <w:rPr>
          <w:color w:val="141413"/>
          <w:u w:color="141413"/>
        </w:rPr>
        <w:t>1999</w:t>
      </w:r>
      <w:proofErr w:type="gramStart"/>
      <w:r>
        <w:rPr>
          <w:color w:val="141413"/>
          <w:u w:color="141413"/>
        </w:rPr>
        <w:t>;81:537</w:t>
      </w:r>
      <w:proofErr w:type="gramEnd"/>
      <w:r>
        <w:rPr>
          <w:color w:val="141413"/>
          <w:u w:color="141413"/>
        </w:rPr>
        <w:t xml:space="preserve">-52. </w:t>
      </w:r>
    </w:p>
    <w:p w14:paraId="7C3356A7" w14:textId="66653FA9" w:rsidR="00656BF7" w:rsidRDefault="00F275AA">
      <w:pPr>
        <w:pStyle w:val="Corpo"/>
        <w:spacing w:after="0"/>
      </w:pPr>
      <w:r>
        <w:rPr>
          <w:color w:val="141413"/>
          <w:u w:color="141413"/>
        </w:rPr>
        <w:t xml:space="preserve">10. Eckert S, </w:t>
      </w:r>
      <w:proofErr w:type="spellStart"/>
      <w:r>
        <w:rPr>
          <w:color w:val="141413"/>
          <w:u w:color="141413"/>
        </w:rPr>
        <w:t>Meraw</w:t>
      </w:r>
      <w:proofErr w:type="spellEnd"/>
      <w:r>
        <w:rPr>
          <w:color w:val="141413"/>
          <w:u w:color="141413"/>
        </w:rPr>
        <w:t xml:space="preserve"> SJ, </w:t>
      </w:r>
      <w:proofErr w:type="spellStart"/>
      <w:r>
        <w:rPr>
          <w:color w:val="141413"/>
          <w:u w:color="141413"/>
        </w:rPr>
        <w:t>Ow</w:t>
      </w:r>
      <w:proofErr w:type="spellEnd"/>
      <w:r>
        <w:rPr>
          <w:color w:val="141413"/>
          <w:u w:color="141413"/>
        </w:rPr>
        <w:t xml:space="preserve"> RK</w:t>
      </w:r>
      <w:r>
        <w:rPr>
          <w:caps/>
          <w:color w:val="141413"/>
          <w:u w:color="141413"/>
        </w:rPr>
        <w:t xml:space="preserve">. </w:t>
      </w:r>
      <w:r>
        <w:rPr>
          <w:lang w:val="en-US"/>
        </w:rPr>
        <w:t xml:space="preserve">Analysis of incidence and associated factors with fractured implants: a retrospective study. </w:t>
      </w:r>
      <w:proofErr w:type="spellStart"/>
      <w:r w:rsidRPr="00694AAA">
        <w:rPr>
          <w:iCs/>
          <w:lang w:val="en-US"/>
        </w:rPr>
        <w:t>Int</w:t>
      </w:r>
      <w:proofErr w:type="spellEnd"/>
      <w:r w:rsidRPr="00694AAA">
        <w:rPr>
          <w:iCs/>
          <w:lang w:val="en-US"/>
        </w:rPr>
        <w:t xml:space="preserve"> J Oral </w:t>
      </w:r>
      <w:proofErr w:type="spellStart"/>
      <w:r w:rsidRPr="00694AAA">
        <w:rPr>
          <w:iCs/>
          <w:lang w:val="en-US"/>
        </w:rPr>
        <w:t>Maxillofac</w:t>
      </w:r>
      <w:proofErr w:type="spellEnd"/>
      <w:r w:rsidRPr="00694AAA">
        <w:rPr>
          <w:iCs/>
          <w:lang w:val="en-US"/>
        </w:rPr>
        <w:t xml:space="preserve"> Implants</w:t>
      </w:r>
      <w:r w:rsidRPr="00E60020">
        <w:rPr>
          <w:lang w:val="en-US"/>
        </w:rPr>
        <w:t xml:space="preserve"> </w:t>
      </w:r>
      <w:r>
        <w:rPr>
          <w:lang w:val="en-US"/>
        </w:rPr>
        <w:t>2000</w:t>
      </w:r>
      <w:proofErr w:type="gramStart"/>
      <w:r>
        <w:rPr>
          <w:i/>
          <w:iCs/>
          <w:lang w:val="en-US"/>
        </w:rPr>
        <w:t>;</w:t>
      </w:r>
      <w:r>
        <w:rPr>
          <w:lang w:val="en-US"/>
        </w:rPr>
        <w:t>15:662</w:t>
      </w:r>
      <w:proofErr w:type="gramEnd"/>
      <w:r>
        <w:rPr>
          <w:lang w:val="en-US"/>
        </w:rPr>
        <w:t>-7.</w:t>
      </w:r>
    </w:p>
    <w:p w14:paraId="58902E9E" w14:textId="4B0DB20D" w:rsidR="00656BF7" w:rsidRDefault="00F275AA">
      <w:pPr>
        <w:pStyle w:val="Corpo"/>
        <w:spacing w:after="0"/>
      </w:pPr>
      <w:r>
        <w:rPr>
          <w:color w:val="141413"/>
          <w:u w:color="141413"/>
        </w:rPr>
        <w:t xml:space="preserve">11. </w:t>
      </w:r>
      <w:r>
        <w:rPr>
          <w:lang w:val="en-US"/>
        </w:rPr>
        <w:t xml:space="preserve">Kim SK, </w:t>
      </w:r>
      <w:proofErr w:type="spellStart"/>
      <w:r>
        <w:rPr>
          <w:lang w:val="en-US"/>
        </w:rPr>
        <w:t>Koak</w:t>
      </w:r>
      <w:proofErr w:type="spellEnd"/>
      <w:r>
        <w:rPr>
          <w:lang w:val="en-US"/>
        </w:rPr>
        <w:t xml:space="preserve"> JY, </w:t>
      </w:r>
      <w:proofErr w:type="spellStart"/>
      <w:r>
        <w:rPr>
          <w:lang w:val="en-US"/>
        </w:rPr>
        <w:t>Heo</w:t>
      </w:r>
      <w:proofErr w:type="spellEnd"/>
      <w:r>
        <w:rPr>
          <w:lang w:val="en-US"/>
        </w:rPr>
        <w:t xml:space="preserve"> SJ et al. Screw loosening with interchangeable abutments in internally connected implants after </w:t>
      </w:r>
      <w:r w:rsidR="00E60020">
        <w:rPr>
          <w:lang w:val="en-US"/>
        </w:rPr>
        <w:t xml:space="preserve">cyclic </w:t>
      </w:r>
      <w:r>
        <w:rPr>
          <w:lang w:val="en-US"/>
        </w:rPr>
        <w:t xml:space="preserve">loading. </w:t>
      </w:r>
      <w:proofErr w:type="spellStart"/>
      <w:r w:rsidRPr="00694AAA">
        <w:rPr>
          <w:iCs/>
          <w:color w:val="141413"/>
          <w:u w:color="141413"/>
        </w:rPr>
        <w:t>Int</w:t>
      </w:r>
      <w:proofErr w:type="spellEnd"/>
      <w:r w:rsidRPr="00694AAA">
        <w:rPr>
          <w:iCs/>
          <w:color w:val="141413"/>
          <w:u w:color="141413"/>
        </w:rPr>
        <w:t xml:space="preserve"> J Oral </w:t>
      </w:r>
      <w:proofErr w:type="spellStart"/>
      <w:r w:rsidRPr="00694AAA">
        <w:rPr>
          <w:iCs/>
          <w:color w:val="141413"/>
          <w:u w:color="141413"/>
        </w:rPr>
        <w:t>Maxillofac</w:t>
      </w:r>
      <w:proofErr w:type="spellEnd"/>
      <w:r w:rsidRPr="00694AAA">
        <w:rPr>
          <w:iCs/>
          <w:color w:val="141413"/>
          <w:u w:color="141413"/>
        </w:rPr>
        <w:t xml:space="preserve"> Implants</w:t>
      </w:r>
      <w:r>
        <w:rPr>
          <w:color w:val="141413"/>
          <w:u w:color="141413"/>
        </w:rPr>
        <w:t xml:space="preserve"> 2012</w:t>
      </w:r>
      <w:proofErr w:type="gramStart"/>
      <w:r>
        <w:rPr>
          <w:color w:val="141413"/>
          <w:u w:color="141413"/>
        </w:rPr>
        <w:t>;</w:t>
      </w:r>
      <w:r>
        <w:t>27:42</w:t>
      </w:r>
      <w:proofErr w:type="gramEnd"/>
      <w:r>
        <w:t xml:space="preserve">-7. </w:t>
      </w:r>
    </w:p>
    <w:p w14:paraId="2E59373F" w14:textId="67746DA5" w:rsidR="00656BF7" w:rsidRDefault="00F275AA">
      <w:pPr>
        <w:pStyle w:val="Corpo"/>
        <w:spacing w:after="0"/>
      </w:pPr>
      <w:r>
        <w:lastRenderedPageBreak/>
        <w:t xml:space="preserve">12. </w:t>
      </w:r>
      <w:r>
        <w:rPr>
          <w:lang w:val="en-US"/>
        </w:rPr>
        <w:t xml:space="preserve">Taylor TD, Agar JR, </w:t>
      </w:r>
      <w:proofErr w:type="spellStart"/>
      <w:r>
        <w:rPr>
          <w:lang w:val="en-US"/>
        </w:rPr>
        <w:t>Vogiatzi</w:t>
      </w:r>
      <w:proofErr w:type="spellEnd"/>
      <w:r>
        <w:rPr>
          <w:lang w:val="en-US"/>
        </w:rPr>
        <w:t xml:space="preserve"> T. Implant </w:t>
      </w:r>
      <w:proofErr w:type="spellStart"/>
      <w:r>
        <w:rPr>
          <w:lang w:val="en-US"/>
        </w:rPr>
        <w:t>prothodontics</w:t>
      </w:r>
      <w:proofErr w:type="spellEnd"/>
      <w:r>
        <w:rPr>
          <w:lang w:val="en-US"/>
        </w:rPr>
        <w:t xml:space="preserve">: current perspective and future directions. </w:t>
      </w:r>
      <w:proofErr w:type="spellStart"/>
      <w:r w:rsidRPr="00694AAA">
        <w:rPr>
          <w:iCs/>
        </w:rPr>
        <w:t>Int</w:t>
      </w:r>
      <w:proofErr w:type="spellEnd"/>
      <w:r w:rsidRPr="00694AAA">
        <w:rPr>
          <w:iCs/>
        </w:rPr>
        <w:t xml:space="preserve"> J Oral </w:t>
      </w:r>
      <w:proofErr w:type="spellStart"/>
      <w:r w:rsidRPr="00694AAA">
        <w:rPr>
          <w:iCs/>
        </w:rPr>
        <w:t>Maxillofac</w:t>
      </w:r>
      <w:proofErr w:type="spellEnd"/>
      <w:r w:rsidRPr="00694AAA">
        <w:rPr>
          <w:iCs/>
        </w:rPr>
        <w:t xml:space="preserve"> Implants</w:t>
      </w:r>
      <w:r>
        <w:t xml:space="preserve"> 2000</w:t>
      </w:r>
      <w:proofErr w:type="gramStart"/>
      <w:r>
        <w:t>;15:66</w:t>
      </w:r>
      <w:proofErr w:type="gramEnd"/>
      <w:r>
        <w:t>-75.</w:t>
      </w:r>
    </w:p>
    <w:p w14:paraId="2FA9292E" w14:textId="789F335F" w:rsidR="00656BF7" w:rsidRDefault="00F275AA">
      <w:pPr>
        <w:pStyle w:val="Corpo"/>
        <w:spacing w:after="0"/>
      </w:pPr>
      <w:r>
        <w:t>13. K</w:t>
      </w:r>
      <w:proofErr w:type="spellStart"/>
      <w:r>
        <w:rPr>
          <w:lang w:val="en-US"/>
        </w:rPr>
        <w:t>hraisat</w:t>
      </w:r>
      <w:proofErr w:type="spellEnd"/>
      <w:r>
        <w:rPr>
          <w:lang w:val="en-US"/>
        </w:rPr>
        <w:t xml:space="preserve"> A, </w:t>
      </w:r>
      <w:proofErr w:type="spellStart"/>
      <w:r>
        <w:rPr>
          <w:lang w:val="en-US"/>
        </w:rPr>
        <w:t>Stegaroiu</w:t>
      </w:r>
      <w:proofErr w:type="spellEnd"/>
      <w:r>
        <w:rPr>
          <w:lang w:val="en-US"/>
        </w:rPr>
        <w:t xml:space="preserve"> R, Nomura S et al. Fatigue resistance of two implant/abutment joint designs. </w:t>
      </w:r>
      <w:r w:rsidRPr="00694AAA">
        <w:rPr>
          <w:iCs/>
          <w:color w:val="141413"/>
          <w:u w:color="141413"/>
          <w:lang w:val="en-US"/>
        </w:rPr>
        <w:t xml:space="preserve">J </w:t>
      </w:r>
      <w:proofErr w:type="spellStart"/>
      <w:r w:rsidRPr="00694AAA">
        <w:rPr>
          <w:iCs/>
          <w:color w:val="141413"/>
          <w:u w:color="141413"/>
          <w:lang w:val="en-US"/>
        </w:rPr>
        <w:t>Prosthet</w:t>
      </w:r>
      <w:proofErr w:type="spellEnd"/>
      <w:r w:rsidRPr="00694AAA">
        <w:rPr>
          <w:iCs/>
          <w:color w:val="141413"/>
          <w:u w:color="141413"/>
          <w:lang w:val="en-US"/>
        </w:rPr>
        <w:t xml:space="preserve"> Dent</w:t>
      </w:r>
      <w:r w:rsidR="00E60020">
        <w:rPr>
          <w:color w:val="141413"/>
          <w:u w:color="141413"/>
        </w:rPr>
        <w:t>.</w:t>
      </w:r>
      <w:r w:rsidRPr="00694AAA">
        <w:rPr>
          <w:color w:val="141413"/>
          <w:u w:color="141413"/>
        </w:rPr>
        <w:t xml:space="preserve"> </w:t>
      </w:r>
      <w:r>
        <w:rPr>
          <w:color w:val="141413"/>
          <w:u w:color="141413"/>
        </w:rPr>
        <w:t>2002</w:t>
      </w:r>
      <w:proofErr w:type="gramStart"/>
      <w:r>
        <w:rPr>
          <w:i/>
          <w:iCs/>
          <w:color w:val="141413"/>
          <w:u w:color="141413"/>
        </w:rPr>
        <w:t>;</w:t>
      </w:r>
      <w:r>
        <w:t>88:604</w:t>
      </w:r>
      <w:proofErr w:type="gramEnd"/>
      <w:r>
        <w:t xml:space="preserve">-10. </w:t>
      </w:r>
    </w:p>
    <w:p w14:paraId="079D9385" w14:textId="484AC46F" w:rsidR="00656BF7" w:rsidRDefault="00F275AA">
      <w:pPr>
        <w:pStyle w:val="Corpo"/>
        <w:spacing w:after="0"/>
      </w:pPr>
      <w:r>
        <w:t xml:space="preserve">14. </w:t>
      </w:r>
      <w:r>
        <w:rPr>
          <w:color w:val="262626"/>
          <w:u w:color="262626"/>
          <w:lang w:val="nl-NL"/>
        </w:rPr>
        <w:t xml:space="preserve">Kano SC, </w:t>
      </w:r>
      <w:proofErr w:type="spellStart"/>
      <w:r>
        <w:rPr>
          <w:color w:val="262626"/>
          <w:u w:color="262626"/>
          <w:lang w:val="nl-NL"/>
        </w:rPr>
        <w:t>Binon</w:t>
      </w:r>
      <w:proofErr w:type="spellEnd"/>
      <w:r>
        <w:rPr>
          <w:color w:val="262626"/>
          <w:u w:color="262626"/>
          <w:lang w:val="nl-NL"/>
        </w:rPr>
        <w:t xml:space="preserve"> P, </w:t>
      </w:r>
      <w:proofErr w:type="spellStart"/>
      <w:r>
        <w:rPr>
          <w:color w:val="262626"/>
          <w:u w:color="262626"/>
          <w:lang w:val="nl-NL"/>
        </w:rPr>
        <w:t>Bonfante</w:t>
      </w:r>
      <w:proofErr w:type="spellEnd"/>
      <w:r>
        <w:rPr>
          <w:color w:val="262626"/>
          <w:u w:color="262626"/>
          <w:lang w:val="nl-NL"/>
        </w:rPr>
        <w:t xml:space="preserve"> G et al. </w:t>
      </w:r>
      <w:r>
        <w:rPr>
          <w:lang w:val="en-US"/>
        </w:rPr>
        <w:t xml:space="preserve">Effect of casting procedures on screw loosening in UCLA-type abutments. </w:t>
      </w:r>
      <w:r w:rsidRPr="00694AAA">
        <w:rPr>
          <w:iCs/>
          <w:color w:val="141413"/>
          <w:u w:color="141413"/>
          <w:lang w:val="en-US"/>
        </w:rPr>
        <w:t xml:space="preserve">J </w:t>
      </w:r>
      <w:proofErr w:type="spellStart"/>
      <w:r w:rsidRPr="00694AAA">
        <w:rPr>
          <w:iCs/>
          <w:color w:val="141413"/>
          <w:u w:color="141413"/>
          <w:lang w:val="en-US"/>
        </w:rPr>
        <w:t>Prosthet</w:t>
      </w:r>
      <w:proofErr w:type="spellEnd"/>
      <w:r w:rsidRPr="00694AAA">
        <w:rPr>
          <w:iCs/>
          <w:color w:val="141413"/>
          <w:u w:color="141413"/>
          <w:lang w:val="en-US"/>
        </w:rPr>
        <w:t xml:space="preserve"> Dent</w:t>
      </w:r>
      <w:r w:rsidR="00E60020">
        <w:rPr>
          <w:color w:val="141413"/>
          <w:u w:color="141413"/>
        </w:rPr>
        <w:t>.</w:t>
      </w:r>
      <w:r w:rsidRPr="00694AAA">
        <w:rPr>
          <w:color w:val="141413"/>
          <w:u w:color="141413"/>
        </w:rPr>
        <w:t xml:space="preserve"> </w:t>
      </w:r>
      <w:r>
        <w:rPr>
          <w:color w:val="141413"/>
          <w:u w:color="141413"/>
        </w:rPr>
        <w:t>2006</w:t>
      </w:r>
      <w:proofErr w:type="gramStart"/>
      <w:r>
        <w:rPr>
          <w:color w:val="141413"/>
          <w:u w:color="141413"/>
        </w:rPr>
        <w:t>;</w:t>
      </w:r>
      <w:r>
        <w:t>74:270</w:t>
      </w:r>
      <w:proofErr w:type="gramEnd"/>
      <w:r>
        <w:t xml:space="preserve">-78. </w:t>
      </w:r>
    </w:p>
    <w:p w14:paraId="43310592" w14:textId="775EAD17" w:rsidR="00656BF7" w:rsidRDefault="00F275AA">
      <w:pPr>
        <w:pStyle w:val="Corpo"/>
        <w:spacing w:after="0"/>
      </w:pPr>
      <w:r>
        <w:t xml:space="preserve">15. </w:t>
      </w:r>
      <w:r>
        <w:rPr>
          <w:lang w:val="en-US"/>
        </w:rPr>
        <w:t>Al-</w:t>
      </w:r>
      <w:proofErr w:type="spellStart"/>
      <w:r>
        <w:rPr>
          <w:lang w:val="en-US"/>
        </w:rPr>
        <w:t>Turki</w:t>
      </w:r>
      <w:proofErr w:type="spellEnd"/>
      <w:r>
        <w:rPr>
          <w:lang w:val="en-US"/>
        </w:rPr>
        <w:t xml:space="preserve"> LE, Chai J, </w:t>
      </w:r>
      <w:proofErr w:type="spellStart"/>
      <w:r>
        <w:rPr>
          <w:lang w:val="en-US"/>
        </w:rPr>
        <w:t>Lautenschlager</w:t>
      </w:r>
      <w:proofErr w:type="spellEnd"/>
      <w:r>
        <w:rPr>
          <w:lang w:val="en-US"/>
        </w:rPr>
        <w:t xml:space="preserve"> EP et al. Change in prosthetic screw stability because of misfit of implant-supported prostheses. </w:t>
      </w:r>
      <w:proofErr w:type="spellStart"/>
      <w:proofErr w:type="gramStart"/>
      <w:r w:rsidRPr="00694AAA">
        <w:rPr>
          <w:iCs/>
          <w:lang w:val="en-US"/>
        </w:rPr>
        <w:t>Int</w:t>
      </w:r>
      <w:proofErr w:type="spellEnd"/>
      <w:r w:rsidRPr="00694AAA">
        <w:rPr>
          <w:iCs/>
          <w:lang w:val="en-US"/>
        </w:rPr>
        <w:t xml:space="preserve"> J </w:t>
      </w:r>
      <w:proofErr w:type="spellStart"/>
      <w:r w:rsidRPr="00694AAA">
        <w:rPr>
          <w:iCs/>
          <w:lang w:val="en-US"/>
        </w:rPr>
        <w:t>Prosthodont</w:t>
      </w:r>
      <w:proofErr w:type="spellEnd"/>
      <w:r w:rsidR="00E736C3">
        <w:t>.</w:t>
      </w:r>
      <w:proofErr w:type="gramEnd"/>
      <w:r>
        <w:t xml:space="preserve"> 2002</w:t>
      </w:r>
      <w:proofErr w:type="gramStart"/>
      <w:r>
        <w:t>;15:38</w:t>
      </w:r>
      <w:proofErr w:type="gramEnd"/>
      <w:r>
        <w:t xml:space="preserve">-42. </w:t>
      </w:r>
    </w:p>
    <w:p w14:paraId="4AAF8AFB" w14:textId="480F83FA" w:rsidR="00656BF7" w:rsidRDefault="00F275AA">
      <w:pPr>
        <w:pStyle w:val="Corpo"/>
        <w:spacing w:after="0"/>
      </w:pPr>
      <w:r>
        <w:rPr>
          <w:lang w:val="en-US"/>
        </w:rPr>
        <w:t xml:space="preserve">16. </w:t>
      </w:r>
      <w:proofErr w:type="spellStart"/>
      <w:r w:rsidR="00E736C3">
        <w:rPr>
          <w:lang w:val="en-US"/>
        </w:rPr>
        <w:t>McGlumphy</w:t>
      </w:r>
      <w:proofErr w:type="spellEnd"/>
      <w:r w:rsidR="00E736C3">
        <w:rPr>
          <w:lang w:val="en-US"/>
        </w:rPr>
        <w:t xml:space="preserve"> </w:t>
      </w:r>
      <w:r>
        <w:rPr>
          <w:lang w:val="en-US"/>
        </w:rPr>
        <w:t xml:space="preserve">EA, Mendel DA, Holloway JA. Implant screw mechanics. </w:t>
      </w:r>
      <w:r w:rsidRPr="00694AAA">
        <w:rPr>
          <w:iCs/>
          <w:lang w:val="en-US"/>
        </w:rPr>
        <w:t xml:space="preserve">Dent </w:t>
      </w:r>
      <w:proofErr w:type="spellStart"/>
      <w:r w:rsidRPr="00694AAA">
        <w:rPr>
          <w:iCs/>
          <w:lang w:val="en-US"/>
        </w:rPr>
        <w:t>Clin</w:t>
      </w:r>
      <w:proofErr w:type="spellEnd"/>
      <w:r w:rsidRPr="00694AAA">
        <w:rPr>
          <w:iCs/>
          <w:lang w:val="en-US"/>
        </w:rPr>
        <w:t xml:space="preserve"> of North Am</w:t>
      </w:r>
      <w:r w:rsidR="00E736C3">
        <w:rPr>
          <w:iCs/>
          <w:lang w:val="en-US"/>
        </w:rPr>
        <w:t>.</w:t>
      </w:r>
      <w:r w:rsidRPr="00E736C3">
        <w:rPr>
          <w:b/>
          <w:bCs/>
        </w:rPr>
        <w:t xml:space="preserve"> </w:t>
      </w:r>
      <w:r w:rsidRPr="00E736C3">
        <w:t>1</w:t>
      </w:r>
      <w:r>
        <w:t>998</w:t>
      </w:r>
      <w:proofErr w:type="gramStart"/>
      <w:r>
        <w:t>;42:71</w:t>
      </w:r>
      <w:proofErr w:type="gramEnd"/>
      <w:r>
        <w:t xml:space="preserve">-89. </w:t>
      </w:r>
    </w:p>
    <w:p w14:paraId="4B7389F6" w14:textId="3ADB7CED" w:rsidR="00656BF7" w:rsidRDefault="00F275AA">
      <w:pPr>
        <w:pStyle w:val="Corpo"/>
        <w:widowControl w:val="0"/>
        <w:tabs>
          <w:tab w:val="left" w:pos="560"/>
          <w:tab w:val="left" w:pos="709"/>
          <w:tab w:val="left" w:pos="1680"/>
          <w:tab w:val="left" w:pos="2240"/>
          <w:tab w:val="left" w:pos="2800"/>
          <w:tab w:val="left" w:pos="3360"/>
          <w:tab w:val="left" w:pos="3920"/>
          <w:tab w:val="left" w:pos="4480"/>
          <w:tab w:val="left" w:pos="5040"/>
          <w:tab w:val="left" w:pos="5600"/>
          <w:tab w:val="left" w:pos="6160"/>
          <w:tab w:val="left" w:pos="6720"/>
        </w:tabs>
        <w:spacing w:after="0"/>
        <w:rPr>
          <w:u w:color="262626"/>
        </w:rPr>
      </w:pPr>
      <w:r>
        <w:rPr>
          <w:u w:color="262626"/>
        </w:rPr>
        <w:t xml:space="preserve">17. Carr AB, </w:t>
      </w:r>
      <w:proofErr w:type="spellStart"/>
      <w:r>
        <w:t>Brunski</w:t>
      </w:r>
      <w:proofErr w:type="spellEnd"/>
      <w:r>
        <w:t xml:space="preserve"> JB, Hurley E</w:t>
      </w:r>
      <w:r>
        <w:rPr>
          <w:caps/>
        </w:rPr>
        <w:t xml:space="preserve">. </w:t>
      </w:r>
      <w:r>
        <w:rPr>
          <w:u w:color="262626"/>
          <w:lang w:val="en-US"/>
        </w:rPr>
        <w:t>Effects of fabrication, finishing, and polishing procedures on preload in prostheses using conventional "gold' and plastic cylinders.</w:t>
      </w:r>
      <w:r>
        <w:t xml:space="preserve"> </w:t>
      </w:r>
      <w:r w:rsidRPr="00694AAA">
        <w:rPr>
          <w:iCs/>
          <w:color w:val="141413"/>
          <w:u w:color="141413"/>
          <w:lang w:val="fr-FR"/>
        </w:rPr>
        <w:t xml:space="preserve">Int J Oral </w:t>
      </w:r>
      <w:proofErr w:type="spellStart"/>
      <w:r w:rsidRPr="00694AAA">
        <w:rPr>
          <w:iCs/>
          <w:color w:val="141413"/>
          <w:u w:color="141413"/>
          <w:lang w:val="fr-FR"/>
        </w:rPr>
        <w:t>Maxillofac</w:t>
      </w:r>
      <w:proofErr w:type="spellEnd"/>
      <w:r w:rsidRPr="00694AAA">
        <w:rPr>
          <w:iCs/>
          <w:color w:val="141413"/>
          <w:u w:color="141413"/>
          <w:lang w:val="fr-FR"/>
        </w:rPr>
        <w:t xml:space="preserve"> Implants </w:t>
      </w:r>
      <w:r>
        <w:rPr>
          <w:color w:val="141413"/>
          <w:u w:color="141413"/>
        </w:rPr>
        <w:t>1996</w:t>
      </w:r>
      <w:proofErr w:type="gramStart"/>
      <w:r>
        <w:rPr>
          <w:color w:val="141413"/>
          <w:u w:color="141413"/>
        </w:rPr>
        <w:t>;</w:t>
      </w:r>
      <w:r>
        <w:rPr>
          <w:color w:val="262626"/>
          <w:u w:color="262626"/>
        </w:rPr>
        <w:t>11:</w:t>
      </w:r>
      <w:r>
        <w:rPr>
          <w:u w:color="262626"/>
        </w:rPr>
        <w:t>589</w:t>
      </w:r>
      <w:proofErr w:type="gramEnd"/>
      <w:r>
        <w:rPr>
          <w:u w:color="262626"/>
        </w:rPr>
        <w:t xml:space="preserve">-8. </w:t>
      </w:r>
    </w:p>
    <w:p w14:paraId="2A8086D9" w14:textId="11546D63" w:rsidR="00656BF7" w:rsidRDefault="00F275AA">
      <w:pPr>
        <w:pStyle w:val="Corpo"/>
        <w:spacing w:after="0"/>
      </w:pPr>
      <w:r>
        <w:rPr>
          <w:lang w:val="en-US"/>
        </w:rPr>
        <w:t xml:space="preserve">18. </w:t>
      </w:r>
      <w:proofErr w:type="spellStart"/>
      <w:r>
        <w:rPr>
          <w:lang w:val="en-US"/>
        </w:rPr>
        <w:t>Sella</w:t>
      </w:r>
      <w:proofErr w:type="spellEnd"/>
      <w:r>
        <w:rPr>
          <w:lang w:val="en-US"/>
        </w:rPr>
        <w:t xml:space="preserve"> GC, Pereira </w:t>
      </w:r>
      <w:proofErr w:type="spellStart"/>
      <w:r>
        <w:rPr>
          <w:lang w:val="en-US"/>
        </w:rPr>
        <w:t>Neto</w:t>
      </w:r>
      <w:proofErr w:type="spellEnd"/>
      <w:r>
        <w:rPr>
          <w:lang w:val="en-US"/>
        </w:rPr>
        <w:t xml:space="preserve"> ARL, </w:t>
      </w:r>
      <w:proofErr w:type="spellStart"/>
      <w:r>
        <w:rPr>
          <w:lang w:val="en-US"/>
        </w:rPr>
        <w:t>Volpato</w:t>
      </w:r>
      <w:proofErr w:type="spellEnd"/>
      <w:r>
        <w:rPr>
          <w:lang w:val="en-US"/>
        </w:rPr>
        <w:t xml:space="preserve"> CAM et al. Influence of different maintenance times of torque application on the removal torque values to loosen the prosthetic abutment screws of external hexagon implants. </w:t>
      </w:r>
      <w:r w:rsidRPr="00694AAA">
        <w:rPr>
          <w:iCs/>
        </w:rPr>
        <w:t>Implant Dent</w:t>
      </w:r>
      <w:r w:rsidR="00E736C3">
        <w:rPr>
          <w:iCs/>
        </w:rPr>
        <w:t>.</w:t>
      </w:r>
      <w:r>
        <w:t xml:space="preserve"> 2013</w:t>
      </w:r>
      <w:proofErr w:type="gramStart"/>
      <w:r>
        <w:t>;22:534</w:t>
      </w:r>
      <w:proofErr w:type="gramEnd"/>
      <w:r>
        <w:t>-9.</w:t>
      </w:r>
    </w:p>
    <w:p w14:paraId="1FC1FC90" w14:textId="6EF527E8" w:rsidR="00656BF7" w:rsidRDefault="00F275AA">
      <w:pPr>
        <w:pStyle w:val="Corpo"/>
        <w:spacing w:after="0"/>
      </w:pPr>
      <w:r>
        <w:rPr>
          <w:lang w:val="en-US"/>
        </w:rPr>
        <w:t xml:space="preserve">19. Weiss E, </w:t>
      </w:r>
      <w:proofErr w:type="spellStart"/>
      <w:r>
        <w:rPr>
          <w:lang w:val="en-US"/>
        </w:rPr>
        <w:t>Rozak</w:t>
      </w:r>
      <w:proofErr w:type="spellEnd"/>
      <w:r>
        <w:rPr>
          <w:lang w:val="en-US"/>
        </w:rPr>
        <w:t xml:space="preserve"> D, Gross M. Effect of repeated closures on opening torque values in seven </w:t>
      </w:r>
      <w:proofErr w:type="gramStart"/>
      <w:r>
        <w:rPr>
          <w:lang w:val="en-US"/>
        </w:rPr>
        <w:t>abutment</w:t>
      </w:r>
      <w:proofErr w:type="gramEnd"/>
      <w:r>
        <w:rPr>
          <w:lang w:val="en-US"/>
        </w:rPr>
        <w:t xml:space="preserve"> implants system.</w:t>
      </w:r>
      <w:r>
        <w:rPr>
          <w:i/>
          <w:iCs/>
          <w:lang w:val="nl-NL"/>
        </w:rPr>
        <w:t xml:space="preserve"> </w:t>
      </w:r>
      <w:r w:rsidRPr="00694AAA">
        <w:rPr>
          <w:iCs/>
          <w:lang w:val="nl-NL"/>
        </w:rPr>
        <w:t xml:space="preserve">J </w:t>
      </w:r>
      <w:proofErr w:type="spellStart"/>
      <w:r w:rsidRPr="00694AAA">
        <w:rPr>
          <w:iCs/>
          <w:lang w:val="nl-NL"/>
        </w:rPr>
        <w:t>Prosthet</w:t>
      </w:r>
      <w:proofErr w:type="spellEnd"/>
      <w:r w:rsidRPr="00694AAA">
        <w:rPr>
          <w:iCs/>
          <w:lang w:val="nl-NL"/>
        </w:rPr>
        <w:t xml:space="preserve"> </w:t>
      </w:r>
      <w:proofErr w:type="spellStart"/>
      <w:r w:rsidRPr="00694AAA">
        <w:rPr>
          <w:iCs/>
          <w:lang w:val="nl-NL"/>
        </w:rPr>
        <w:t>Dent</w:t>
      </w:r>
      <w:proofErr w:type="spellEnd"/>
      <w:r w:rsidR="00E736C3">
        <w:t>.</w:t>
      </w:r>
      <w:r>
        <w:t xml:space="preserve"> 2000</w:t>
      </w:r>
      <w:proofErr w:type="gramStart"/>
      <w:r>
        <w:t>;84:194</w:t>
      </w:r>
      <w:proofErr w:type="gramEnd"/>
      <w:r>
        <w:t>-99.</w:t>
      </w:r>
    </w:p>
    <w:p w14:paraId="7002EFF5" w14:textId="481D36B1" w:rsidR="00656BF7" w:rsidRDefault="00F275AA">
      <w:pPr>
        <w:pStyle w:val="Corpo"/>
        <w:spacing w:after="0"/>
      </w:pPr>
      <w:r>
        <w:rPr>
          <w:lang w:val="en-US"/>
        </w:rPr>
        <w:t xml:space="preserve">20. Winkler S, Ring K, Ring JD et al. Implant screw mechanics and the settling effect: an overview. </w:t>
      </w:r>
      <w:r w:rsidRPr="00694AAA">
        <w:rPr>
          <w:iCs/>
          <w:lang w:val="en-US"/>
        </w:rPr>
        <w:t>J Oral Implants</w:t>
      </w:r>
      <w:r>
        <w:rPr>
          <w:i/>
          <w:iCs/>
          <w:lang w:val="en-US"/>
        </w:rPr>
        <w:t xml:space="preserve"> </w:t>
      </w:r>
      <w:r>
        <w:t>2003</w:t>
      </w:r>
      <w:proofErr w:type="gramStart"/>
      <w:r>
        <w:t>;39:242</w:t>
      </w:r>
      <w:proofErr w:type="gramEnd"/>
      <w:r>
        <w:t>-5.</w:t>
      </w:r>
    </w:p>
    <w:p w14:paraId="3BBC8D6E" w14:textId="23C7EE7B" w:rsidR="00656BF7" w:rsidRDefault="00F275AA">
      <w:pPr>
        <w:pStyle w:val="Corp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141413"/>
          <w:u w:color="141413"/>
        </w:rPr>
      </w:pPr>
      <w:r>
        <w:t xml:space="preserve">21. </w:t>
      </w:r>
      <w:proofErr w:type="spellStart"/>
      <w:r>
        <w:rPr>
          <w:color w:val="141413"/>
          <w:u w:color="141413"/>
          <w:lang w:val="en-US"/>
        </w:rPr>
        <w:t>Binon</w:t>
      </w:r>
      <w:proofErr w:type="spellEnd"/>
      <w:r>
        <w:rPr>
          <w:color w:val="141413"/>
          <w:u w:color="141413"/>
          <w:lang w:val="en-US"/>
        </w:rPr>
        <w:t xml:space="preserve"> PP, Sutter F, </w:t>
      </w:r>
      <w:proofErr w:type="spellStart"/>
      <w:r>
        <w:rPr>
          <w:color w:val="141413"/>
          <w:u w:color="141413"/>
          <w:lang w:val="en-US"/>
        </w:rPr>
        <w:t>Beaty</w:t>
      </w:r>
      <w:proofErr w:type="spellEnd"/>
      <w:r>
        <w:rPr>
          <w:color w:val="141413"/>
          <w:u w:color="141413"/>
          <w:lang w:val="en-US"/>
        </w:rPr>
        <w:t xml:space="preserve"> K et al. The </w:t>
      </w:r>
      <w:proofErr w:type="gramStart"/>
      <w:r>
        <w:rPr>
          <w:color w:val="141413"/>
          <w:u w:color="141413"/>
          <w:lang w:val="en-US"/>
        </w:rPr>
        <w:t>role of screws in implant</w:t>
      </w:r>
      <w:proofErr w:type="gramEnd"/>
      <w:r>
        <w:rPr>
          <w:color w:val="141413"/>
          <w:u w:color="141413"/>
          <w:lang w:val="en-US"/>
        </w:rPr>
        <w:t xml:space="preserve"> systems: </w:t>
      </w:r>
      <w:proofErr w:type="spellStart"/>
      <w:r>
        <w:rPr>
          <w:color w:val="141413"/>
          <w:u w:color="141413"/>
          <w:lang w:val="en-US"/>
        </w:rPr>
        <w:t>osseointegration</w:t>
      </w:r>
      <w:proofErr w:type="spellEnd"/>
      <w:r>
        <w:rPr>
          <w:color w:val="141413"/>
          <w:u w:color="141413"/>
          <w:lang w:val="en-US"/>
        </w:rPr>
        <w:t xml:space="preserve"> ten years in private practice conference</w:t>
      </w:r>
      <w:r>
        <w:rPr>
          <w:i/>
          <w:iCs/>
          <w:color w:val="141413"/>
          <w:u w:color="141413"/>
          <w:lang w:val="fr-FR"/>
        </w:rPr>
        <w:t xml:space="preserve">. </w:t>
      </w:r>
      <w:r w:rsidRPr="00694AAA">
        <w:rPr>
          <w:iCs/>
          <w:color w:val="141413"/>
          <w:u w:color="141413"/>
          <w:lang w:val="fr-FR"/>
        </w:rPr>
        <w:t xml:space="preserve">Int J Oral </w:t>
      </w:r>
      <w:proofErr w:type="spellStart"/>
      <w:r w:rsidRPr="00694AAA">
        <w:rPr>
          <w:iCs/>
          <w:color w:val="141413"/>
          <w:u w:color="141413"/>
          <w:lang w:val="fr-FR"/>
        </w:rPr>
        <w:t>Maxillofac</w:t>
      </w:r>
      <w:proofErr w:type="spellEnd"/>
      <w:r w:rsidRPr="00694AAA">
        <w:rPr>
          <w:iCs/>
          <w:color w:val="141413"/>
          <w:u w:color="141413"/>
          <w:lang w:val="fr-FR"/>
        </w:rPr>
        <w:t xml:space="preserve"> Implants</w:t>
      </w:r>
      <w:r>
        <w:rPr>
          <w:i/>
          <w:iCs/>
          <w:color w:val="141413"/>
          <w:u w:color="141413"/>
          <w:lang w:val="fr-FR"/>
        </w:rPr>
        <w:t xml:space="preserve"> </w:t>
      </w:r>
      <w:r>
        <w:rPr>
          <w:color w:val="141413"/>
          <w:u w:color="141413"/>
        </w:rPr>
        <w:t>1994</w:t>
      </w:r>
      <w:proofErr w:type="gramStart"/>
      <w:r>
        <w:rPr>
          <w:color w:val="141413"/>
          <w:u w:color="141413"/>
        </w:rPr>
        <w:t>;9:48</w:t>
      </w:r>
      <w:proofErr w:type="gramEnd"/>
      <w:r>
        <w:rPr>
          <w:color w:val="141413"/>
          <w:u w:color="141413"/>
        </w:rPr>
        <w:t xml:space="preserve">-63. </w:t>
      </w:r>
    </w:p>
    <w:p w14:paraId="4B8A7F84" w14:textId="5DDB37FD" w:rsidR="00656BF7" w:rsidRDefault="00F275AA">
      <w:pPr>
        <w:pStyle w:val="Corpo"/>
        <w:spacing w:after="0"/>
      </w:pPr>
      <w:r>
        <w:t xml:space="preserve">22. </w:t>
      </w:r>
      <w:proofErr w:type="spellStart"/>
      <w:r>
        <w:rPr>
          <w:lang w:val="en-US"/>
        </w:rPr>
        <w:t>Goheen</w:t>
      </w:r>
      <w:proofErr w:type="spellEnd"/>
      <w:r>
        <w:rPr>
          <w:lang w:val="en-US"/>
        </w:rPr>
        <w:t xml:space="preserve"> KL, </w:t>
      </w:r>
      <w:proofErr w:type="spellStart"/>
      <w:r>
        <w:rPr>
          <w:lang w:val="en-US"/>
        </w:rPr>
        <w:t>Vermilyea</w:t>
      </w:r>
      <w:proofErr w:type="spellEnd"/>
      <w:r>
        <w:rPr>
          <w:lang w:val="en-US"/>
        </w:rPr>
        <w:t xml:space="preserve"> SG, </w:t>
      </w:r>
      <w:proofErr w:type="spellStart"/>
      <w:r>
        <w:rPr>
          <w:lang w:val="en-US"/>
        </w:rPr>
        <w:t>Vossoughi</w:t>
      </w:r>
      <w:proofErr w:type="spellEnd"/>
      <w:r>
        <w:rPr>
          <w:lang w:val="en-US"/>
        </w:rPr>
        <w:t xml:space="preserve"> J et al. Torque generated by handheld screwdrivers and mechanical </w:t>
      </w:r>
      <w:proofErr w:type="spellStart"/>
      <w:r>
        <w:rPr>
          <w:lang w:val="en-US"/>
        </w:rPr>
        <w:t>torquing</w:t>
      </w:r>
      <w:proofErr w:type="spellEnd"/>
      <w:r>
        <w:rPr>
          <w:lang w:val="en-US"/>
        </w:rPr>
        <w:t xml:space="preserve"> devices for </w:t>
      </w:r>
      <w:proofErr w:type="spellStart"/>
      <w:r>
        <w:rPr>
          <w:lang w:val="en-US"/>
        </w:rPr>
        <w:t>osseointegrated</w:t>
      </w:r>
      <w:proofErr w:type="spellEnd"/>
      <w:r>
        <w:rPr>
          <w:lang w:val="en-US"/>
        </w:rPr>
        <w:t xml:space="preserve"> implants. </w:t>
      </w:r>
      <w:proofErr w:type="spellStart"/>
      <w:r w:rsidRPr="00694AAA">
        <w:rPr>
          <w:iCs/>
        </w:rPr>
        <w:t>Int</w:t>
      </w:r>
      <w:proofErr w:type="spellEnd"/>
      <w:r w:rsidRPr="00694AAA">
        <w:rPr>
          <w:iCs/>
        </w:rPr>
        <w:t xml:space="preserve"> J Oral </w:t>
      </w:r>
      <w:proofErr w:type="spellStart"/>
      <w:r w:rsidRPr="00694AAA">
        <w:rPr>
          <w:iCs/>
        </w:rPr>
        <w:t>Maxillofac</w:t>
      </w:r>
      <w:proofErr w:type="spellEnd"/>
      <w:r w:rsidRPr="00694AAA">
        <w:rPr>
          <w:iCs/>
        </w:rPr>
        <w:t xml:space="preserve"> Implants</w:t>
      </w:r>
      <w:r>
        <w:t xml:space="preserve"> 1994</w:t>
      </w:r>
      <w:proofErr w:type="gramStart"/>
      <w:r>
        <w:t>;</w:t>
      </w:r>
      <w:r>
        <w:rPr>
          <w:lang w:val="en-US"/>
        </w:rPr>
        <w:t>9:149</w:t>
      </w:r>
      <w:proofErr w:type="gramEnd"/>
      <w:r>
        <w:rPr>
          <w:lang w:val="en-US"/>
        </w:rPr>
        <w:t>-55.</w:t>
      </w:r>
    </w:p>
    <w:p w14:paraId="1B4ABA88" w14:textId="0EF8F56F" w:rsidR="00656BF7" w:rsidRDefault="00F275AA">
      <w:pPr>
        <w:pStyle w:val="Corpo"/>
        <w:spacing w:after="0"/>
      </w:pPr>
      <w:r>
        <w:lastRenderedPageBreak/>
        <w:t xml:space="preserve">23. </w:t>
      </w:r>
      <w:proofErr w:type="spellStart"/>
      <w:r>
        <w:t>Stü</w:t>
      </w:r>
      <w:r>
        <w:rPr>
          <w:lang w:val="en-US"/>
        </w:rPr>
        <w:t>ker</w:t>
      </w:r>
      <w:proofErr w:type="spellEnd"/>
      <w:r>
        <w:rPr>
          <w:lang w:val="en-US"/>
        </w:rPr>
        <w:t xml:space="preserve"> RA, </w:t>
      </w:r>
      <w:r w:rsidR="00CA6584">
        <w:rPr>
          <w:lang w:val="en-US"/>
        </w:rPr>
        <w:t xml:space="preserve">Teixeira </w:t>
      </w:r>
      <w:r>
        <w:rPr>
          <w:lang w:val="en-US"/>
        </w:rPr>
        <w:t xml:space="preserve">ER, Beck JC et al. Preload and </w:t>
      </w:r>
      <w:r w:rsidR="00CA6584">
        <w:rPr>
          <w:lang w:val="en-US"/>
        </w:rPr>
        <w:t xml:space="preserve">torque removal evaluation </w:t>
      </w:r>
      <w:r>
        <w:rPr>
          <w:lang w:val="en-US"/>
        </w:rPr>
        <w:t>of three different abutment screws for single standing implant restorations.</w:t>
      </w:r>
      <w:r>
        <w:rPr>
          <w:i/>
          <w:iCs/>
          <w:lang w:val="nl-NL"/>
        </w:rPr>
        <w:t xml:space="preserve"> </w:t>
      </w:r>
      <w:r w:rsidRPr="00694AAA">
        <w:rPr>
          <w:iCs/>
          <w:lang w:val="nl-NL"/>
        </w:rPr>
        <w:t xml:space="preserve">J </w:t>
      </w:r>
      <w:proofErr w:type="spellStart"/>
      <w:r w:rsidRPr="00694AAA">
        <w:rPr>
          <w:iCs/>
          <w:lang w:val="nl-NL"/>
        </w:rPr>
        <w:t>Appl</w:t>
      </w:r>
      <w:proofErr w:type="spellEnd"/>
      <w:r w:rsidRPr="00694AAA">
        <w:rPr>
          <w:iCs/>
          <w:lang w:val="nl-NL"/>
        </w:rPr>
        <w:t xml:space="preserve"> </w:t>
      </w:r>
      <w:proofErr w:type="spellStart"/>
      <w:r w:rsidRPr="00694AAA">
        <w:rPr>
          <w:iCs/>
          <w:lang w:val="nl-NL"/>
        </w:rPr>
        <w:t>Oral</w:t>
      </w:r>
      <w:proofErr w:type="spellEnd"/>
      <w:r w:rsidRPr="00694AAA">
        <w:rPr>
          <w:iCs/>
          <w:lang w:val="nl-NL"/>
        </w:rPr>
        <w:t xml:space="preserve"> </w:t>
      </w:r>
      <w:proofErr w:type="spellStart"/>
      <w:r w:rsidRPr="00694AAA">
        <w:rPr>
          <w:iCs/>
          <w:lang w:val="nl-NL"/>
        </w:rPr>
        <w:t>Sci</w:t>
      </w:r>
      <w:proofErr w:type="spellEnd"/>
      <w:r>
        <w:t xml:space="preserve"> 2008;16:55-8.</w:t>
      </w:r>
    </w:p>
    <w:p w14:paraId="1CE2A323" w14:textId="7FEC5D51" w:rsidR="00656BF7" w:rsidRDefault="00F275AA">
      <w:pPr>
        <w:pStyle w:val="Corpo"/>
        <w:spacing w:after="0"/>
      </w:pPr>
      <w:r>
        <w:rPr>
          <w:lang w:val="en-US"/>
        </w:rPr>
        <w:t xml:space="preserve">24. Weiss E, </w:t>
      </w:r>
      <w:proofErr w:type="spellStart"/>
      <w:r>
        <w:rPr>
          <w:lang w:val="en-US"/>
        </w:rPr>
        <w:t>Rozak</w:t>
      </w:r>
      <w:proofErr w:type="spellEnd"/>
      <w:r>
        <w:rPr>
          <w:lang w:val="en-US"/>
        </w:rPr>
        <w:t xml:space="preserve"> D, Gross M. Effect of repeated closures on opening torque values in seven </w:t>
      </w:r>
      <w:proofErr w:type="gramStart"/>
      <w:r>
        <w:rPr>
          <w:lang w:val="en-US"/>
        </w:rPr>
        <w:t>abutment</w:t>
      </w:r>
      <w:proofErr w:type="gramEnd"/>
      <w:r>
        <w:rPr>
          <w:lang w:val="en-US"/>
        </w:rPr>
        <w:t xml:space="preserve"> implants system.</w:t>
      </w:r>
      <w:r>
        <w:rPr>
          <w:i/>
          <w:iCs/>
          <w:lang w:val="nl-NL"/>
        </w:rPr>
        <w:t xml:space="preserve"> </w:t>
      </w:r>
      <w:r w:rsidRPr="00694AAA">
        <w:rPr>
          <w:iCs/>
          <w:lang w:val="nl-NL"/>
        </w:rPr>
        <w:t xml:space="preserve">J </w:t>
      </w:r>
      <w:proofErr w:type="spellStart"/>
      <w:r w:rsidRPr="00694AAA">
        <w:rPr>
          <w:iCs/>
          <w:lang w:val="nl-NL"/>
        </w:rPr>
        <w:t>Prosthet</w:t>
      </w:r>
      <w:proofErr w:type="spellEnd"/>
      <w:r w:rsidRPr="00694AAA">
        <w:rPr>
          <w:iCs/>
          <w:lang w:val="nl-NL"/>
        </w:rPr>
        <w:t xml:space="preserve"> </w:t>
      </w:r>
      <w:proofErr w:type="spellStart"/>
      <w:r w:rsidRPr="00694AAA">
        <w:rPr>
          <w:iCs/>
          <w:lang w:val="nl-NL"/>
        </w:rPr>
        <w:t>Dent</w:t>
      </w:r>
      <w:proofErr w:type="spellEnd"/>
      <w:r w:rsidR="00341189">
        <w:rPr>
          <w:iCs/>
          <w:lang w:val="nl-NL"/>
        </w:rPr>
        <w:t>.</w:t>
      </w:r>
      <w:r>
        <w:t xml:space="preserve"> 2000</w:t>
      </w:r>
      <w:proofErr w:type="gramStart"/>
      <w:r>
        <w:t>;84:194</w:t>
      </w:r>
      <w:proofErr w:type="gramEnd"/>
      <w:r>
        <w:t>-99.</w:t>
      </w:r>
    </w:p>
    <w:p w14:paraId="3D99443D" w14:textId="3F84371E" w:rsidR="00656BF7" w:rsidRDefault="00F275AA">
      <w:pPr>
        <w:pStyle w:val="Corpo"/>
        <w:spacing w:after="0"/>
      </w:pPr>
      <w:r>
        <w:rPr>
          <w:lang w:val="en-US"/>
        </w:rPr>
        <w:t xml:space="preserve">25. Breeding LC, Dixon DL, </w:t>
      </w:r>
      <w:proofErr w:type="gramStart"/>
      <w:r>
        <w:rPr>
          <w:lang w:val="en-US"/>
        </w:rPr>
        <w:t>Nelson</w:t>
      </w:r>
      <w:proofErr w:type="gramEnd"/>
      <w:r>
        <w:rPr>
          <w:lang w:val="en-US"/>
        </w:rPr>
        <w:t xml:space="preserve"> EW et al. Torque required to loosen single</w:t>
      </w:r>
      <w:r w:rsidR="00341189">
        <w:rPr>
          <w:lang w:val="en-US"/>
        </w:rPr>
        <w:t>:</w:t>
      </w:r>
      <w:r>
        <w:rPr>
          <w:lang w:val="en-US"/>
        </w:rPr>
        <w:t xml:space="preserve">  </w:t>
      </w:r>
      <w:r w:rsidR="00341189">
        <w:rPr>
          <w:lang w:val="en-US"/>
        </w:rPr>
        <w:t xml:space="preserve">tooth </w:t>
      </w:r>
      <w:r>
        <w:rPr>
          <w:lang w:val="en-US"/>
        </w:rPr>
        <w:t xml:space="preserve">implant abutment screws before and after simulated function. </w:t>
      </w:r>
      <w:proofErr w:type="spellStart"/>
      <w:r w:rsidRPr="00694AAA">
        <w:rPr>
          <w:iCs/>
          <w:lang w:val="en-US"/>
        </w:rPr>
        <w:t>Int</w:t>
      </w:r>
      <w:proofErr w:type="spellEnd"/>
      <w:r w:rsidRPr="00694AAA">
        <w:rPr>
          <w:iCs/>
          <w:lang w:val="en-US"/>
        </w:rPr>
        <w:t xml:space="preserve"> J Prosthodontics</w:t>
      </w:r>
      <w:r>
        <w:rPr>
          <w:i/>
          <w:iCs/>
          <w:lang w:val="en-US"/>
        </w:rPr>
        <w:t xml:space="preserve"> </w:t>
      </w:r>
      <w:r>
        <w:t>1993</w:t>
      </w:r>
      <w:proofErr w:type="gramStart"/>
      <w:r>
        <w:t>;6:435</w:t>
      </w:r>
      <w:proofErr w:type="gramEnd"/>
      <w:r>
        <w:t>-9.</w:t>
      </w:r>
    </w:p>
    <w:p w14:paraId="3BDBBFC9" w14:textId="4E43420E" w:rsidR="00656BF7" w:rsidRDefault="00F275AA">
      <w:pPr>
        <w:pStyle w:val="Corp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pPr>
      <w:r>
        <w:rPr>
          <w:lang w:val="pt-PT"/>
        </w:rPr>
        <w:t xml:space="preserve">26. </w:t>
      </w:r>
      <w:proofErr w:type="spellStart"/>
      <w:r>
        <w:rPr>
          <w:lang w:val="pt-PT"/>
        </w:rPr>
        <w:t>Byrne</w:t>
      </w:r>
      <w:proofErr w:type="spellEnd"/>
      <w:r>
        <w:rPr>
          <w:lang w:val="pt-PT"/>
        </w:rPr>
        <w:t xml:space="preserve"> D, </w:t>
      </w:r>
      <w:proofErr w:type="spellStart"/>
      <w:r>
        <w:rPr>
          <w:lang w:val="pt-PT"/>
        </w:rPr>
        <w:t>Jacbos</w:t>
      </w:r>
      <w:proofErr w:type="spellEnd"/>
      <w:r>
        <w:rPr>
          <w:lang w:val="pt-PT"/>
        </w:rPr>
        <w:t xml:space="preserve"> S, O</w:t>
      </w:r>
      <w:r>
        <w:t>´</w:t>
      </w:r>
      <w:r>
        <w:rPr>
          <w:lang w:val="en-US"/>
        </w:rPr>
        <w:t xml:space="preserve">Connell B et al. Preloads generated with repeated tightening in three types of screws used in dental implant assemblies. </w:t>
      </w:r>
      <w:r w:rsidRPr="00694AAA">
        <w:rPr>
          <w:iCs/>
          <w:lang w:val="en-US"/>
        </w:rPr>
        <w:t>J Prosthodontics</w:t>
      </w:r>
      <w:r>
        <w:rPr>
          <w:i/>
          <w:iCs/>
          <w:lang w:val="en-US"/>
        </w:rPr>
        <w:t xml:space="preserve"> </w:t>
      </w:r>
      <w:r>
        <w:t>2006</w:t>
      </w:r>
      <w:proofErr w:type="gramStart"/>
      <w:r>
        <w:t>;15:164</w:t>
      </w:r>
      <w:proofErr w:type="gramEnd"/>
      <w:r>
        <w:t>-77.</w:t>
      </w:r>
    </w:p>
    <w:p w14:paraId="785963DF" w14:textId="0549F83E" w:rsidR="00656BF7" w:rsidRDefault="00F275AA">
      <w:pPr>
        <w:pStyle w:val="Corpo"/>
        <w:spacing w:after="0"/>
      </w:pPr>
      <w:r>
        <w:t xml:space="preserve">27. </w:t>
      </w:r>
      <w:r>
        <w:rPr>
          <w:lang w:val="en-US"/>
        </w:rPr>
        <w:t xml:space="preserve">Martin WC, Woody RD, Miller BH et al. Implant abutment screw rotation and preloads for our different screw materials and surfaces. </w:t>
      </w:r>
      <w:r w:rsidRPr="00694AAA">
        <w:rPr>
          <w:iCs/>
          <w:lang w:val="nl-NL"/>
        </w:rPr>
        <w:t xml:space="preserve">J </w:t>
      </w:r>
      <w:proofErr w:type="spellStart"/>
      <w:r w:rsidRPr="00694AAA">
        <w:rPr>
          <w:iCs/>
          <w:lang w:val="nl-NL"/>
        </w:rPr>
        <w:t>Prosthet</w:t>
      </w:r>
      <w:proofErr w:type="spellEnd"/>
      <w:r w:rsidRPr="00694AAA">
        <w:rPr>
          <w:iCs/>
          <w:lang w:val="nl-NL"/>
        </w:rPr>
        <w:t xml:space="preserve"> </w:t>
      </w:r>
      <w:proofErr w:type="spellStart"/>
      <w:r w:rsidRPr="00694AAA">
        <w:rPr>
          <w:iCs/>
          <w:lang w:val="nl-NL"/>
        </w:rPr>
        <w:t>Dent</w:t>
      </w:r>
      <w:proofErr w:type="spellEnd"/>
      <w:r w:rsidR="00341189">
        <w:t>.</w:t>
      </w:r>
      <w:r>
        <w:t xml:space="preserve"> 2001</w:t>
      </w:r>
      <w:proofErr w:type="gramStart"/>
      <w:r>
        <w:t>;86:24</w:t>
      </w:r>
      <w:proofErr w:type="gramEnd"/>
      <w:r>
        <w:t>-32.</w:t>
      </w:r>
    </w:p>
    <w:p w14:paraId="18596AC2" w14:textId="01C51E3F" w:rsidR="00656BF7" w:rsidRDefault="00F275AA">
      <w:pPr>
        <w:pStyle w:val="Corpo"/>
        <w:spacing w:after="0"/>
      </w:pPr>
      <w:r>
        <w:rPr>
          <w:lang w:val="en-US"/>
        </w:rPr>
        <w:t>28. Tan KB, Nicholls JI. Implant-abutment screw joint preload of 7 hex-top abutment systems.</w:t>
      </w:r>
      <w:r>
        <w:rPr>
          <w:i/>
          <w:iCs/>
        </w:rPr>
        <w:t xml:space="preserve"> </w:t>
      </w:r>
      <w:proofErr w:type="spellStart"/>
      <w:r w:rsidRPr="00694AAA">
        <w:rPr>
          <w:iCs/>
        </w:rPr>
        <w:t>Int</w:t>
      </w:r>
      <w:proofErr w:type="spellEnd"/>
      <w:r w:rsidRPr="00694AAA">
        <w:rPr>
          <w:iCs/>
        </w:rPr>
        <w:t xml:space="preserve"> J Oral </w:t>
      </w:r>
      <w:proofErr w:type="spellStart"/>
      <w:r w:rsidRPr="00694AAA">
        <w:rPr>
          <w:iCs/>
        </w:rPr>
        <w:t>Maxillofac</w:t>
      </w:r>
      <w:proofErr w:type="spellEnd"/>
      <w:r w:rsidRPr="00694AAA">
        <w:rPr>
          <w:iCs/>
        </w:rPr>
        <w:t xml:space="preserve"> Implants</w:t>
      </w:r>
      <w:r>
        <w:t xml:space="preserve"> 2001</w:t>
      </w:r>
      <w:proofErr w:type="gramStart"/>
      <w:r>
        <w:t>;16:367</w:t>
      </w:r>
      <w:proofErr w:type="gramEnd"/>
      <w:r>
        <w:t>-7.</w:t>
      </w:r>
    </w:p>
    <w:p w14:paraId="39615AFC" w14:textId="77777777" w:rsidR="00656BF7" w:rsidRDefault="00656BF7">
      <w:pPr>
        <w:pStyle w:val="Corpo"/>
        <w:rPr>
          <w:lang w:val="en-US"/>
        </w:rPr>
      </w:pPr>
    </w:p>
    <w:p w14:paraId="66EC4C76" w14:textId="77777777" w:rsidR="00656BF7" w:rsidRDefault="00656BF7">
      <w:pPr>
        <w:pStyle w:val="Corpo"/>
      </w:pPr>
    </w:p>
    <w:p w14:paraId="123E3FAF" w14:textId="77777777" w:rsidR="00656BF7" w:rsidRDefault="00656BF7">
      <w:pPr>
        <w:pStyle w:val="Corpo"/>
      </w:pPr>
    </w:p>
    <w:p w14:paraId="791DD6DE" w14:textId="77777777" w:rsidR="00656BF7" w:rsidRDefault="00656BF7">
      <w:pPr>
        <w:pStyle w:val="Corpo"/>
      </w:pPr>
    </w:p>
    <w:p w14:paraId="3B21EF5A" w14:textId="77777777" w:rsidR="00761742" w:rsidRDefault="00761742">
      <w:pPr>
        <w:pStyle w:val="Corpo"/>
      </w:pPr>
    </w:p>
    <w:p w14:paraId="1FE81DFF" w14:textId="77777777" w:rsidR="00761742" w:rsidRDefault="00761742">
      <w:pPr>
        <w:pStyle w:val="Corpo"/>
      </w:pPr>
    </w:p>
    <w:p w14:paraId="26D3925C" w14:textId="77777777" w:rsidR="00761742" w:rsidRDefault="00761742">
      <w:pPr>
        <w:pStyle w:val="Corpo"/>
      </w:pPr>
      <w:bookmarkStart w:id="0" w:name="_GoBack"/>
      <w:bookmarkEnd w:id="0"/>
    </w:p>
    <w:p w14:paraId="08C8E8A1" w14:textId="77777777" w:rsidR="00656BF7" w:rsidRDefault="00656BF7">
      <w:pPr>
        <w:pStyle w:val="Corpo"/>
      </w:pPr>
    </w:p>
    <w:p w14:paraId="1E912435" w14:textId="77777777" w:rsidR="00656BF7" w:rsidRDefault="00656BF7">
      <w:pPr>
        <w:pStyle w:val="Corpo"/>
      </w:pPr>
    </w:p>
    <w:p w14:paraId="4126D62D" w14:textId="77777777" w:rsidR="00656BF7" w:rsidRDefault="00F275AA">
      <w:pPr>
        <w:pStyle w:val="Corpo"/>
        <w:spacing w:after="0"/>
        <w:rPr>
          <w:b/>
          <w:bCs/>
        </w:rPr>
      </w:pPr>
      <w:r>
        <w:rPr>
          <w:b/>
          <w:bCs/>
          <w:lang w:val="en-US"/>
        </w:rPr>
        <w:lastRenderedPageBreak/>
        <w:t>TABLES</w:t>
      </w:r>
    </w:p>
    <w:p w14:paraId="09F35CC9" w14:textId="77777777" w:rsidR="00656BF7" w:rsidRDefault="00656BF7">
      <w:pPr>
        <w:pStyle w:val="Corpo"/>
        <w:spacing w:after="0"/>
        <w:rPr>
          <w:rFonts w:ascii="Times New Roman" w:eastAsia="Times New Roman" w:hAnsi="Times New Roman" w:cs="Times New Roman"/>
          <w:b/>
          <w:bCs/>
          <w:lang w:val="en-US"/>
        </w:rPr>
      </w:pPr>
    </w:p>
    <w:tbl>
      <w:tblPr>
        <w:tblW w:w="9072" w:type="dxa"/>
        <w:tblInd w:w="78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4142"/>
        <w:gridCol w:w="1062"/>
        <w:gridCol w:w="2308"/>
      </w:tblGrid>
      <w:tr w:rsidR="00656BF7" w14:paraId="6EB4FF35" w14:textId="77777777">
        <w:trPr>
          <w:trHeight w:val="300"/>
        </w:trPr>
        <w:tc>
          <w:tcPr>
            <w:tcW w:w="1560"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83B35BA" w14:textId="77777777" w:rsidR="00656BF7" w:rsidRDefault="00F275AA">
            <w:pPr>
              <w:pStyle w:val="Corpo"/>
              <w:spacing w:after="0" w:line="240" w:lineRule="auto"/>
              <w:jc w:val="center"/>
            </w:pPr>
            <w:r>
              <w:rPr>
                <w:rFonts w:ascii="Times New Roman" w:hAnsi="Times New Roman"/>
                <w:lang w:val="en-US"/>
              </w:rPr>
              <w:t>Group</w:t>
            </w:r>
          </w:p>
        </w:tc>
        <w:tc>
          <w:tcPr>
            <w:tcW w:w="4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90EF0" w14:textId="77777777" w:rsidR="00656BF7" w:rsidRDefault="00F275AA">
            <w:pPr>
              <w:pStyle w:val="Corpo"/>
              <w:spacing w:after="0" w:line="240" w:lineRule="auto"/>
              <w:jc w:val="center"/>
            </w:pPr>
            <w:r>
              <w:rPr>
                <w:rFonts w:ascii="Times New Roman" w:hAnsi="Times New Roman"/>
                <w:lang w:val="en-US"/>
              </w:rPr>
              <w:t>Mean Torque Values (N.cm)</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EFC62" w14:textId="77777777" w:rsidR="00656BF7" w:rsidRDefault="00F275AA">
            <w:pPr>
              <w:pStyle w:val="Corpo"/>
              <w:spacing w:after="0" w:line="240" w:lineRule="auto"/>
              <w:jc w:val="center"/>
            </w:pPr>
            <w:r>
              <w:rPr>
                <w:rFonts w:ascii="Times New Roman" w:hAnsi="Times New Roman"/>
                <w:lang w:val="en-US"/>
              </w:rPr>
              <w:t>SD</w:t>
            </w:r>
          </w:p>
        </w:tc>
        <w:tc>
          <w:tcPr>
            <w:tcW w:w="2308"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CF5045B" w14:textId="77777777" w:rsidR="00656BF7" w:rsidRDefault="00F275AA">
            <w:pPr>
              <w:pStyle w:val="Corpo"/>
              <w:spacing w:after="0" w:line="240" w:lineRule="auto"/>
              <w:jc w:val="center"/>
            </w:pPr>
            <w:r>
              <w:rPr>
                <w:rFonts w:ascii="Times New Roman" w:hAnsi="Times New Roman"/>
                <w:lang w:val="en-US"/>
              </w:rPr>
              <w:t>Statistical Category*</w:t>
            </w:r>
          </w:p>
        </w:tc>
      </w:tr>
      <w:tr w:rsidR="00656BF7" w14:paraId="65B41D44" w14:textId="77777777">
        <w:trPr>
          <w:trHeight w:val="305"/>
        </w:trPr>
        <w:tc>
          <w:tcPr>
            <w:tcW w:w="1560"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vAlign w:val="center"/>
          </w:tcPr>
          <w:p w14:paraId="30AF8087" w14:textId="77777777" w:rsidR="00656BF7" w:rsidRDefault="00F275AA">
            <w:pPr>
              <w:pStyle w:val="Corpo"/>
              <w:spacing w:after="0" w:line="240" w:lineRule="auto"/>
              <w:jc w:val="center"/>
            </w:pPr>
            <w:r>
              <w:rPr>
                <w:rFonts w:ascii="Times New Roman" w:hAnsi="Times New Roman"/>
                <w:lang w:val="en-US"/>
              </w:rPr>
              <w:t>1</w:t>
            </w:r>
          </w:p>
        </w:tc>
        <w:tc>
          <w:tcPr>
            <w:tcW w:w="414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7E280A6" w14:textId="77777777" w:rsidR="00656BF7" w:rsidRDefault="00F275AA">
            <w:pPr>
              <w:pStyle w:val="Corpo"/>
              <w:spacing w:after="0" w:line="240" w:lineRule="auto"/>
              <w:jc w:val="center"/>
            </w:pPr>
            <w:r>
              <w:rPr>
                <w:rFonts w:ascii="Times New Roman" w:hAnsi="Times New Roman"/>
                <w:lang w:val="en-US"/>
              </w:rPr>
              <w:t>27.95</w:t>
            </w:r>
          </w:p>
        </w:tc>
        <w:tc>
          <w:tcPr>
            <w:tcW w:w="106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76E56B1" w14:textId="77777777" w:rsidR="00656BF7" w:rsidRDefault="00F275AA">
            <w:pPr>
              <w:pStyle w:val="Corpo"/>
              <w:spacing w:after="0" w:line="240" w:lineRule="auto"/>
              <w:jc w:val="center"/>
            </w:pPr>
            <w:r>
              <w:rPr>
                <w:rFonts w:ascii="Times New Roman" w:hAnsi="Times New Roman"/>
                <w:lang w:val="en-US"/>
              </w:rPr>
              <w:t>0.99</w:t>
            </w:r>
          </w:p>
        </w:tc>
        <w:tc>
          <w:tcPr>
            <w:tcW w:w="2308"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4F009DD7" w14:textId="77777777" w:rsidR="00656BF7" w:rsidRDefault="00F275AA">
            <w:pPr>
              <w:pStyle w:val="Corpo"/>
              <w:spacing w:after="0" w:line="240" w:lineRule="auto"/>
              <w:jc w:val="center"/>
            </w:pPr>
            <w:r>
              <w:rPr>
                <w:rFonts w:ascii="Times New Roman" w:hAnsi="Times New Roman"/>
                <w:lang w:val="en-US"/>
              </w:rPr>
              <w:t>A</w:t>
            </w:r>
          </w:p>
        </w:tc>
      </w:tr>
      <w:tr w:rsidR="00656BF7" w14:paraId="4FC0B94B" w14:textId="77777777">
        <w:trPr>
          <w:trHeight w:val="310"/>
        </w:trPr>
        <w:tc>
          <w:tcPr>
            <w:tcW w:w="1560"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9D3A394" w14:textId="77777777" w:rsidR="00656BF7" w:rsidRDefault="00F275AA">
            <w:pPr>
              <w:pStyle w:val="Corpo"/>
              <w:spacing w:after="0" w:line="240" w:lineRule="auto"/>
              <w:jc w:val="center"/>
            </w:pPr>
            <w:r>
              <w:rPr>
                <w:rFonts w:ascii="Times New Roman" w:hAnsi="Times New Roman"/>
                <w:lang w:val="en-US"/>
              </w:rPr>
              <w:t>2</w:t>
            </w:r>
          </w:p>
        </w:tc>
        <w:tc>
          <w:tcPr>
            <w:tcW w:w="414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737317E" w14:textId="77777777" w:rsidR="00656BF7" w:rsidRDefault="00F275AA">
            <w:pPr>
              <w:pStyle w:val="Corpo"/>
              <w:spacing w:after="0" w:line="240" w:lineRule="auto"/>
              <w:jc w:val="center"/>
            </w:pPr>
            <w:r>
              <w:rPr>
                <w:rFonts w:ascii="Times New Roman" w:hAnsi="Times New Roman"/>
                <w:lang w:val="en-US"/>
              </w:rPr>
              <w:t>28.32</w:t>
            </w:r>
          </w:p>
        </w:tc>
        <w:tc>
          <w:tcPr>
            <w:tcW w:w="1062"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B72889C" w14:textId="77777777" w:rsidR="00656BF7" w:rsidRDefault="00F275AA">
            <w:pPr>
              <w:pStyle w:val="Corpo"/>
              <w:spacing w:after="0" w:line="240" w:lineRule="auto"/>
              <w:jc w:val="center"/>
            </w:pPr>
            <w:r>
              <w:rPr>
                <w:rFonts w:ascii="Times New Roman" w:hAnsi="Times New Roman"/>
                <w:lang w:val="en-US"/>
              </w:rPr>
              <w:t>0.68</w:t>
            </w:r>
          </w:p>
        </w:tc>
        <w:tc>
          <w:tcPr>
            <w:tcW w:w="230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3EFC0B4" w14:textId="77777777" w:rsidR="00656BF7" w:rsidRDefault="00F275AA">
            <w:pPr>
              <w:pStyle w:val="Corpo"/>
              <w:spacing w:after="0" w:line="240" w:lineRule="auto"/>
              <w:jc w:val="center"/>
            </w:pPr>
            <w:r>
              <w:rPr>
                <w:rFonts w:ascii="Times New Roman" w:hAnsi="Times New Roman"/>
                <w:lang w:val="en-US"/>
              </w:rPr>
              <w:t>A</w:t>
            </w:r>
          </w:p>
        </w:tc>
      </w:tr>
      <w:tr w:rsidR="00656BF7" w14:paraId="5D6E1269" w14:textId="77777777">
        <w:trPr>
          <w:trHeight w:val="305"/>
        </w:trPr>
        <w:tc>
          <w:tcPr>
            <w:tcW w:w="1560"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914E7C" w14:textId="77777777" w:rsidR="00656BF7" w:rsidRDefault="00F275AA">
            <w:pPr>
              <w:pStyle w:val="Corpo"/>
              <w:spacing w:after="0" w:line="240" w:lineRule="auto"/>
              <w:jc w:val="center"/>
            </w:pPr>
            <w:r>
              <w:rPr>
                <w:rFonts w:ascii="Times New Roman" w:hAnsi="Times New Roman"/>
                <w:lang w:val="en-US"/>
              </w:rPr>
              <w:t>3</w:t>
            </w:r>
          </w:p>
        </w:tc>
        <w:tc>
          <w:tcPr>
            <w:tcW w:w="414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7CB586" w14:textId="77777777" w:rsidR="00656BF7" w:rsidRDefault="00F275AA">
            <w:pPr>
              <w:pStyle w:val="Corpo"/>
              <w:spacing w:after="0" w:line="240" w:lineRule="auto"/>
              <w:jc w:val="center"/>
            </w:pPr>
            <w:r>
              <w:rPr>
                <w:rFonts w:ascii="Times New Roman" w:hAnsi="Times New Roman"/>
                <w:lang w:val="en-US"/>
              </w:rPr>
              <w:t>26.89</w:t>
            </w:r>
          </w:p>
        </w:tc>
        <w:tc>
          <w:tcPr>
            <w:tcW w:w="106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CC4A5" w14:textId="77777777" w:rsidR="00656BF7" w:rsidRDefault="00F275AA">
            <w:pPr>
              <w:pStyle w:val="Corpo"/>
              <w:spacing w:after="0" w:line="240" w:lineRule="auto"/>
              <w:jc w:val="center"/>
            </w:pPr>
            <w:r>
              <w:rPr>
                <w:rFonts w:ascii="Times New Roman" w:hAnsi="Times New Roman"/>
                <w:lang w:val="en-US"/>
              </w:rPr>
              <w:t>1.03</w:t>
            </w:r>
          </w:p>
        </w:tc>
        <w:tc>
          <w:tcPr>
            <w:tcW w:w="2308"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6F20EE97" w14:textId="77777777" w:rsidR="00656BF7" w:rsidRDefault="00F275AA">
            <w:pPr>
              <w:pStyle w:val="Corpo"/>
              <w:spacing w:after="0" w:line="240" w:lineRule="auto"/>
              <w:jc w:val="center"/>
            </w:pPr>
            <w:r>
              <w:rPr>
                <w:rFonts w:ascii="Times New Roman" w:hAnsi="Times New Roman"/>
                <w:lang w:val="en-US"/>
              </w:rPr>
              <w:t>B</w:t>
            </w:r>
          </w:p>
        </w:tc>
      </w:tr>
    </w:tbl>
    <w:p w14:paraId="62C53436" w14:textId="77777777" w:rsidR="00656BF7" w:rsidRDefault="00656BF7">
      <w:pPr>
        <w:pStyle w:val="Corpo"/>
        <w:widowControl w:val="0"/>
        <w:spacing w:after="0" w:line="240" w:lineRule="auto"/>
        <w:ind w:left="675" w:hanging="675"/>
        <w:rPr>
          <w:rFonts w:ascii="Times New Roman" w:eastAsia="Times New Roman" w:hAnsi="Times New Roman" w:cs="Times New Roman"/>
          <w:b/>
          <w:bCs/>
          <w:lang w:val="en-US"/>
        </w:rPr>
      </w:pPr>
    </w:p>
    <w:p w14:paraId="4270F54D" w14:textId="77777777" w:rsidR="00656BF7" w:rsidRDefault="00656BF7">
      <w:pPr>
        <w:pStyle w:val="Corpo"/>
        <w:spacing w:after="0"/>
        <w:rPr>
          <w:rFonts w:ascii="Times New Roman" w:eastAsia="Times New Roman" w:hAnsi="Times New Roman" w:cs="Times New Roman"/>
          <w:lang w:val="en-US"/>
        </w:rPr>
      </w:pPr>
    </w:p>
    <w:p w14:paraId="027F6437" w14:textId="77777777" w:rsidR="00656BF7" w:rsidRDefault="00F275AA">
      <w:pPr>
        <w:pStyle w:val="Corpo"/>
        <w:spacing w:after="0"/>
        <w:ind w:left="708"/>
        <w:rPr>
          <w:rFonts w:ascii="Times New Roman" w:eastAsia="Times New Roman" w:hAnsi="Times New Roman" w:cs="Times New Roman"/>
          <w:b/>
          <w:bCs/>
        </w:rPr>
      </w:pPr>
      <w:r>
        <w:rPr>
          <w:rFonts w:ascii="Times New Roman" w:hAnsi="Times New Roman"/>
          <w:sz w:val="20"/>
          <w:szCs w:val="20"/>
          <w:lang w:val="en-US"/>
        </w:rPr>
        <w:t>*Identical letters indicate that the values were statistically similar.</w:t>
      </w:r>
    </w:p>
    <w:p w14:paraId="6C345244" w14:textId="77777777" w:rsidR="00656BF7" w:rsidRDefault="00656BF7">
      <w:pPr>
        <w:pStyle w:val="Corpo"/>
        <w:spacing w:after="0"/>
        <w:rPr>
          <w:lang w:val="en-US"/>
        </w:rPr>
      </w:pPr>
    </w:p>
    <w:p w14:paraId="2E44F511" w14:textId="02260173" w:rsidR="00656BF7" w:rsidRDefault="00F275AA">
      <w:pPr>
        <w:pStyle w:val="Corpo"/>
        <w:spacing w:after="0"/>
      </w:pPr>
      <w:r>
        <w:rPr>
          <w:lang w:val="en-US"/>
        </w:rPr>
        <w:t xml:space="preserve">Table 1. Mean removal torque values, SD and </w:t>
      </w:r>
      <w:r w:rsidR="00A53170">
        <w:rPr>
          <w:color w:val="231F20"/>
          <w:u w:color="231F20"/>
          <w:lang w:val="en-US"/>
        </w:rPr>
        <w:t xml:space="preserve">post </w:t>
      </w:r>
      <w:r>
        <w:rPr>
          <w:color w:val="231F20"/>
          <w:u w:color="231F20"/>
          <w:lang w:val="en-US"/>
        </w:rPr>
        <w:t xml:space="preserve">hoc comparisons using the </w:t>
      </w:r>
      <w:proofErr w:type="spellStart"/>
      <w:r>
        <w:rPr>
          <w:color w:val="231F20"/>
          <w:u w:color="231F20"/>
          <w:lang w:val="en-US"/>
        </w:rPr>
        <w:t>Tukey</w:t>
      </w:r>
      <w:proofErr w:type="spellEnd"/>
      <w:r>
        <w:rPr>
          <w:color w:val="231F20"/>
          <w:u w:color="231F20"/>
          <w:lang w:val="en-US"/>
        </w:rPr>
        <w:t xml:space="preserve"> HSD test (P˂0.05) </w:t>
      </w:r>
      <w:r>
        <w:rPr>
          <w:lang w:val="en-US"/>
        </w:rPr>
        <w:t>for groups 1, 2 and 3.</w:t>
      </w:r>
    </w:p>
    <w:p w14:paraId="267A490C" w14:textId="77777777" w:rsidR="00656BF7" w:rsidRDefault="00F275AA">
      <w:pPr>
        <w:pStyle w:val="Corpo"/>
        <w:spacing w:after="0" w:line="240" w:lineRule="auto"/>
        <w:jc w:val="left"/>
      </w:pPr>
      <w:r>
        <w:rPr>
          <w:rFonts w:ascii="Arial Unicode MS" w:hAnsi="Arial Unicode MS"/>
          <w:lang w:val="en-US"/>
        </w:rPr>
        <w:br w:type="page"/>
      </w:r>
    </w:p>
    <w:p w14:paraId="3C5109DB" w14:textId="77777777" w:rsidR="00656BF7" w:rsidRDefault="00F275AA">
      <w:pPr>
        <w:pStyle w:val="Corpo"/>
        <w:spacing w:after="0"/>
        <w:rPr>
          <w:b/>
          <w:bCs/>
        </w:rPr>
      </w:pPr>
      <w:r>
        <w:rPr>
          <w:b/>
          <w:bCs/>
          <w:lang w:val="en-US"/>
        </w:rPr>
        <w:lastRenderedPageBreak/>
        <w:t>FIGURES</w:t>
      </w:r>
    </w:p>
    <w:p w14:paraId="0BF3EEC1" w14:textId="77777777" w:rsidR="00656BF7" w:rsidRDefault="00656BF7">
      <w:pPr>
        <w:pStyle w:val="Corpo"/>
        <w:spacing w:after="0"/>
        <w:rPr>
          <w:lang w:val="en-US"/>
        </w:rPr>
      </w:pPr>
    </w:p>
    <w:p w14:paraId="281B0D93" w14:textId="7AA41998" w:rsidR="00656BF7" w:rsidRDefault="00F275AA">
      <w:pPr>
        <w:pStyle w:val="Corpo"/>
        <w:spacing w:after="0"/>
      </w:pPr>
      <w:r>
        <w:rPr>
          <w:lang w:val="en-US"/>
        </w:rPr>
        <w:t>Figure 1. The specimen was attached to the universal test machine and received torque at a speed of 1N.cm/s. Techniques referenced in the literature (conventional technique</w:t>
      </w:r>
      <w:r w:rsidR="00A53170">
        <w:rPr>
          <w:lang w:val="en-US"/>
        </w:rPr>
        <w:t xml:space="preserve">, </w:t>
      </w:r>
      <w:r>
        <w:rPr>
          <w:lang w:val="en-US"/>
        </w:rPr>
        <w:t>technique proposed by Breeding et al.</w:t>
      </w:r>
      <w:r>
        <w:rPr>
          <w:vertAlign w:val="superscript"/>
          <w:lang w:val="en-US"/>
        </w:rPr>
        <w:t xml:space="preserve">25 </w:t>
      </w:r>
      <w:r>
        <w:rPr>
          <w:lang w:val="en-US"/>
        </w:rPr>
        <w:t>and Dixon et al.</w:t>
      </w:r>
      <w:r>
        <w:rPr>
          <w:vertAlign w:val="superscript"/>
          <w:lang w:val="en-US"/>
        </w:rPr>
        <w:t>2</w:t>
      </w:r>
      <w:r w:rsidR="00A53170" w:rsidRPr="00694AAA">
        <w:rPr>
          <w:lang w:val="en-US"/>
        </w:rPr>
        <w:t>,</w:t>
      </w:r>
      <w:r>
        <w:rPr>
          <w:lang w:val="en-US"/>
        </w:rPr>
        <w:t xml:space="preserve"> technique proposed by </w:t>
      </w:r>
      <w:proofErr w:type="spellStart"/>
      <w:r>
        <w:rPr>
          <w:lang w:val="en-US"/>
        </w:rPr>
        <w:t>Sella</w:t>
      </w:r>
      <w:proofErr w:type="spellEnd"/>
      <w:r>
        <w:rPr>
          <w:lang w:val="en-US"/>
        </w:rPr>
        <w:t xml:space="preserve"> et al.</w:t>
      </w:r>
      <w:r>
        <w:rPr>
          <w:vertAlign w:val="superscript"/>
          <w:lang w:val="en-US"/>
        </w:rPr>
        <w:t>18</w:t>
      </w:r>
      <w:r>
        <w:rPr>
          <w:lang w:val="en-US"/>
        </w:rPr>
        <w:t xml:space="preserve">) </w:t>
      </w:r>
      <w:proofErr w:type="gramStart"/>
      <w:r>
        <w:rPr>
          <w:lang w:val="en-US"/>
        </w:rPr>
        <w:t>were</w:t>
      </w:r>
      <w:proofErr w:type="gramEnd"/>
      <w:r>
        <w:rPr>
          <w:lang w:val="en-US"/>
        </w:rPr>
        <w:t xml:space="preserve"> used to perform the torque</w:t>
      </w:r>
      <w:r>
        <w:t xml:space="preserve">. </w:t>
      </w:r>
    </w:p>
    <w:sectPr w:rsidR="00656BF7">
      <w:headerReference w:type="default" r:id="rId7"/>
      <w:footerReference w:type="default" r:id="rId8"/>
      <w:pgSz w:w="12240" w:h="15840"/>
      <w:pgMar w:top="1134" w:right="1134" w:bottom="1134" w:left="1134" w:header="576" w:footer="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4E9EBE" w15:done="0"/>
  <w15:commentEx w15:paraId="6D2CABF9" w15:done="0"/>
  <w15:commentEx w15:paraId="00787182" w15:done="0"/>
  <w15:commentEx w15:paraId="29A251D7" w15:done="0"/>
  <w15:commentEx w15:paraId="6E7A18A3" w15:done="0"/>
  <w15:commentEx w15:paraId="6740D497" w15:done="0"/>
  <w15:commentEx w15:paraId="0411D5B9" w15:done="0"/>
  <w15:commentEx w15:paraId="33338407" w15:done="0"/>
  <w15:commentEx w15:paraId="0AEC8782" w15:done="0"/>
  <w15:commentEx w15:paraId="4EF9FAD7" w15:done="0"/>
  <w15:commentEx w15:paraId="08F25932" w15:done="0"/>
  <w15:commentEx w15:paraId="36A2638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825FF" w14:textId="77777777" w:rsidR="00EA2F1E" w:rsidRDefault="00EA2F1E">
      <w:r>
        <w:separator/>
      </w:r>
    </w:p>
  </w:endnote>
  <w:endnote w:type="continuationSeparator" w:id="0">
    <w:p w14:paraId="7D8FD5B7" w14:textId="77777777" w:rsidR="00EA2F1E" w:rsidRDefault="00EA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A10D9" w14:textId="77777777" w:rsidR="00656BF7" w:rsidRDefault="00F275AA">
    <w:pPr>
      <w:pStyle w:val="Footer"/>
      <w:jc w:val="right"/>
    </w:pPr>
    <w:r>
      <w:fldChar w:fldCharType="begin"/>
    </w:r>
    <w:r>
      <w:instrText xml:space="preserve"> PAGE </w:instrText>
    </w:r>
    <w:r>
      <w:fldChar w:fldCharType="separate"/>
    </w:r>
    <w:r w:rsidR="00715C64">
      <w:rPr>
        <w:noProof/>
      </w:rPr>
      <w:t>16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B0E34" w14:textId="77777777" w:rsidR="00EA2F1E" w:rsidRDefault="00EA2F1E">
      <w:r>
        <w:separator/>
      </w:r>
    </w:p>
  </w:footnote>
  <w:footnote w:type="continuationSeparator" w:id="0">
    <w:p w14:paraId="7C49B75E" w14:textId="77777777" w:rsidR="00EA2F1E" w:rsidRDefault="00EA2F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4D81" w14:textId="77777777" w:rsidR="00656BF7" w:rsidRDefault="00656BF7">
    <w:pPr>
      <w:pStyle w:val="CabealhoeRodap"/>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F7"/>
    <w:rsid w:val="00124AFD"/>
    <w:rsid w:val="00341189"/>
    <w:rsid w:val="003E1C2E"/>
    <w:rsid w:val="003F65E9"/>
    <w:rsid w:val="004063B0"/>
    <w:rsid w:val="005240C5"/>
    <w:rsid w:val="005E58CB"/>
    <w:rsid w:val="006227A0"/>
    <w:rsid w:val="00656BF7"/>
    <w:rsid w:val="00694AAA"/>
    <w:rsid w:val="00715C64"/>
    <w:rsid w:val="00761742"/>
    <w:rsid w:val="00907BAD"/>
    <w:rsid w:val="00963FFC"/>
    <w:rsid w:val="009C5A1E"/>
    <w:rsid w:val="009D0949"/>
    <w:rsid w:val="00A50D07"/>
    <w:rsid w:val="00A53170"/>
    <w:rsid w:val="00AF2256"/>
    <w:rsid w:val="00B248F9"/>
    <w:rsid w:val="00B47BA2"/>
    <w:rsid w:val="00CA5C5B"/>
    <w:rsid w:val="00CA6584"/>
    <w:rsid w:val="00DA34EF"/>
    <w:rsid w:val="00E60020"/>
    <w:rsid w:val="00E736C3"/>
    <w:rsid w:val="00EA2F1E"/>
    <w:rsid w:val="00F275AA"/>
    <w:rsid w:val="00FD02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B2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styleId="Footer">
    <w:name w:val="footer"/>
    <w:pPr>
      <w:tabs>
        <w:tab w:val="center" w:pos="4252"/>
        <w:tab w:val="right" w:pos="8504"/>
      </w:tabs>
      <w:spacing w:after="200" w:line="480" w:lineRule="auto"/>
      <w:jc w:val="both"/>
    </w:pPr>
    <w:rPr>
      <w:rFonts w:ascii="Arial" w:hAnsi="Arial" w:cs="Arial Unicode MS"/>
      <w:color w:val="000000"/>
      <w:sz w:val="24"/>
      <w:szCs w:val="24"/>
      <w:u w:color="000000"/>
      <w:lang w:val="es-ES_tradnl"/>
    </w:rPr>
  </w:style>
  <w:style w:type="paragraph" w:customStyle="1" w:styleId="Corpo">
    <w:name w:val="Corpo"/>
    <w:pPr>
      <w:spacing w:after="200" w:line="480" w:lineRule="auto"/>
      <w:jc w:val="both"/>
    </w:pPr>
    <w:rPr>
      <w:rFonts w:ascii="Arial" w:hAnsi="Arial" w:cs="Arial Unicode MS"/>
      <w:color w:val="000000"/>
      <w:sz w:val="24"/>
      <w:szCs w:val="24"/>
      <w:u w:color="000000"/>
    </w:rPr>
  </w:style>
  <w:style w:type="character" w:styleId="CommentReference">
    <w:name w:val="annotation reference"/>
    <w:basedOn w:val="DefaultParagraphFont"/>
    <w:uiPriority w:val="99"/>
    <w:semiHidden/>
    <w:unhideWhenUsed/>
    <w:rsid w:val="00A50D07"/>
    <w:rPr>
      <w:sz w:val="16"/>
      <w:szCs w:val="16"/>
    </w:rPr>
  </w:style>
  <w:style w:type="paragraph" w:styleId="CommentText">
    <w:name w:val="annotation text"/>
    <w:basedOn w:val="Normal"/>
    <w:link w:val="CommentTextChar"/>
    <w:unhideWhenUsed/>
    <w:rsid w:val="00A50D07"/>
    <w:rPr>
      <w:sz w:val="20"/>
      <w:szCs w:val="20"/>
    </w:rPr>
  </w:style>
  <w:style w:type="character" w:customStyle="1" w:styleId="CommentTextChar">
    <w:name w:val="Comment Text Char"/>
    <w:basedOn w:val="DefaultParagraphFont"/>
    <w:link w:val="CommentText"/>
    <w:rsid w:val="00A50D07"/>
    <w:rPr>
      <w:lang w:val="en-US" w:eastAsia="en-US"/>
    </w:rPr>
  </w:style>
  <w:style w:type="paragraph" w:styleId="CommentSubject">
    <w:name w:val="annotation subject"/>
    <w:basedOn w:val="CommentText"/>
    <w:next w:val="CommentText"/>
    <w:link w:val="CommentSubjectChar"/>
    <w:uiPriority w:val="99"/>
    <w:semiHidden/>
    <w:unhideWhenUsed/>
    <w:rsid w:val="00A50D07"/>
    <w:rPr>
      <w:b/>
      <w:bCs/>
    </w:rPr>
  </w:style>
  <w:style w:type="character" w:customStyle="1" w:styleId="CommentSubjectChar">
    <w:name w:val="Comment Subject Char"/>
    <w:basedOn w:val="CommentTextChar"/>
    <w:link w:val="CommentSubject"/>
    <w:uiPriority w:val="99"/>
    <w:semiHidden/>
    <w:rsid w:val="00A50D07"/>
    <w:rPr>
      <w:b/>
      <w:bCs/>
      <w:lang w:val="en-US" w:eastAsia="en-US"/>
    </w:rPr>
  </w:style>
  <w:style w:type="paragraph" w:styleId="BalloonText">
    <w:name w:val="Balloon Text"/>
    <w:basedOn w:val="Normal"/>
    <w:link w:val="BalloonTextChar"/>
    <w:uiPriority w:val="99"/>
    <w:semiHidden/>
    <w:unhideWhenUsed/>
    <w:rsid w:val="00A50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07"/>
    <w:rPr>
      <w:rFonts w:ascii="Segoe UI" w:hAnsi="Segoe UI" w:cs="Segoe UI"/>
      <w:sz w:val="18"/>
      <w:szCs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styleId="Footer">
    <w:name w:val="footer"/>
    <w:pPr>
      <w:tabs>
        <w:tab w:val="center" w:pos="4252"/>
        <w:tab w:val="right" w:pos="8504"/>
      </w:tabs>
      <w:spacing w:after="200" w:line="480" w:lineRule="auto"/>
      <w:jc w:val="both"/>
    </w:pPr>
    <w:rPr>
      <w:rFonts w:ascii="Arial" w:hAnsi="Arial" w:cs="Arial Unicode MS"/>
      <w:color w:val="000000"/>
      <w:sz w:val="24"/>
      <w:szCs w:val="24"/>
      <w:u w:color="000000"/>
      <w:lang w:val="es-ES_tradnl"/>
    </w:rPr>
  </w:style>
  <w:style w:type="paragraph" w:customStyle="1" w:styleId="Corpo">
    <w:name w:val="Corpo"/>
    <w:pPr>
      <w:spacing w:after="200" w:line="480" w:lineRule="auto"/>
      <w:jc w:val="both"/>
    </w:pPr>
    <w:rPr>
      <w:rFonts w:ascii="Arial" w:hAnsi="Arial" w:cs="Arial Unicode MS"/>
      <w:color w:val="000000"/>
      <w:sz w:val="24"/>
      <w:szCs w:val="24"/>
      <w:u w:color="000000"/>
    </w:rPr>
  </w:style>
  <w:style w:type="character" w:styleId="CommentReference">
    <w:name w:val="annotation reference"/>
    <w:basedOn w:val="DefaultParagraphFont"/>
    <w:uiPriority w:val="99"/>
    <w:semiHidden/>
    <w:unhideWhenUsed/>
    <w:rsid w:val="00A50D07"/>
    <w:rPr>
      <w:sz w:val="16"/>
      <w:szCs w:val="16"/>
    </w:rPr>
  </w:style>
  <w:style w:type="paragraph" w:styleId="CommentText">
    <w:name w:val="annotation text"/>
    <w:basedOn w:val="Normal"/>
    <w:link w:val="CommentTextChar"/>
    <w:unhideWhenUsed/>
    <w:rsid w:val="00A50D07"/>
    <w:rPr>
      <w:sz w:val="20"/>
      <w:szCs w:val="20"/>
    </w:rPr>
  </w:style>
  <w:style w:type="character" w:customStyle="1" w:styleId="CommentTextChar">
    <w:name w:val="Comment Text Char"/>
    <w:basedOn w:val="DefaultParagraphFont"/>
    <w:link w:val="CommentText"/>
    <w:rsid w:val="00A50D07"/>
    <w:rPr>
      <w:lang w:val="en-US" w:eastAsia="en-US"/>
    </w:rPr>
  </w:style>
  <w:style w:type="paragraph" w:styleId="CommentSubject">
    <w:name w:val="annotation subject"/>
    <w:basedOn w:val="CommentText"/>
    <w:next w:val="CommentText"/>
    <w:link w:val="CommentSubjectChar"/>
    <w:uiPriority w:val="99"/>
    <w:semiHidden/>
    <w:unhideWhenUsed/>
    <w:rsid w:val="00A50D07"/>
    <w:rPr>
      <w:b/>
      <w:bCs/>
    </w:rPr>
  </w:style>
  <w:style w:type="character" w:customStyle="1" w:styleId="CommentSubjectChar">
    <w:name w:val="Comment Subject Char"/>
    <w:basedOn w:val="CommentTextChar"/>
    <w:link w:val="CommentSubject"/>
    <w:uiPriority w:val="99"/>
    <w:semiHidden/>
    <w:rsid w:val="00A50D07"/>
    <w:rPr>
      <w:b/>
      <w:bCs/>
      <w:lang w:val="en-US" w:eastAsia="en-US"/>
    </w:rPr>
  </w:style>
  <w:style w:type="paragraph" w:styleId="BalloonText">
    <w:name w:val="Balloon Text"/>
    <w:basedOn w:val="Normal"/>
    <w:link w:val="BalloonTextChar"/>
    <w:uiPriority w:val="99"/>
    <w:semiHidden/>
    <w:unhideWhenUsed/>
    <w:rsid w:val="00A50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0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3667</Words>
  <Characters>20908</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Fliss Bage</dc:creator>
  <cp:lastModifiedBy>Carol Freitas Rafael</cp:lastModifiedBy>
  <cp:revision>2</cp:revision>
  <dcterms:created xsi:type="dcterms:W3CDTF">2016-10-17T17:29:00Z</dcterms:created>
  <dcterms:modified xsi:type="dcterms:W3CDTF">2016-10-17T17:29:00Z</dcterms:modified>
</cp:coreProperties>
</file>