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65" w:rsidRPr="00F65D65" w:rsidRDefault="00F65D65" w:rsidP="00F65D65">
      <w:pPr>
        <w:spacing w:after="0" w:line="480" w:lineRule="auto"/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65D65"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F65D65" w:rsidRPr="00F65D65" w:rsidRDefault="00F65D65" w:rsidP="00F65D65">
      <w:pPr>
        <w:spacing w:after="0" w:line="480" w:lineRule="auto"/>
        <w:ind w:left="583" w:right="250"/>
        <w:rPr>
          <w:rFonts w:ascii="Arial" w:hAnsi="Arial" w:cs="Arial"/>
          <w:sz w:val="24"/>
          <w:szCs w:val="24"/>
          <w:lang w:val="en-US"/>
        </w:rPr>
      </w:pPr>
      <w:r w:rsidRPr="00F65D65">
        <w:rPr>
          <w:rFonts w:ascii="Arial" w:hAnsi="Arial" w:cs="Arial"/>
          <w:b/>
          <w:sz w:val="24"/>
          <w:szCs w:val="24"/>
          <w:lang w:val="en-US"/>
        </w:rPr>
        <w:t>Objective:</w:t>
      </w:r>
      <w:r w:rsidRPr="00F65D65">
        <w:rPr>
          <w:rFonts w:ascii="Arial" w:hAnsi="Arial" w:cs="Arial"/>
          <w:sz w:val="24"/>
          <w:szCs w:val="24"/>
          <w:lang w:val="en-US"/>
        </w:rPr>
        <w:t xml:space="preserve"> The aim of this study was to evaluate a Y-TZP ceramic sintered by a microwave protocol on volume shrinkage and surface roughness. </w:t>
      </w:r>
      <w:r w:rsidRPr="00F65D65">
        <w:rPr>
          <w:rFonts w:ascii="Arial" w:hAnsi="Arial" w:cs="Arial"/>
          <w:b/>
          <w:sz w:val="24"/>
          <w:szCs w:val="24"/>
          <w:lang w:val="en-US"/>
        </w:rPr>
        <w:t xml:space="preserve">Materials and </w:t>
      </w:r>
      <w:r w:rsidRPr="00F65D65">
        <w:rPr>
          <w:rFonts w:ascii="Arial" w:hAnsi="Arial" w:cs="Arial"/>
          <w:b/>
          <w:sz w:val="24"/>
          <w:szCs w:val="24"/>
          <w:lang w:val="en-US"/>
        </w:rPr>
        <w:t>Methods</w:t>
      </w:r>
      <w:r w:rsidRPr="00F65D65">
        <w:rPr>
          <w:rFonts w:ascii="Arial" w:hAnsi="Arial" w:cs="Arial"/>
          <w:b/>
          <w:sz w:val="24"/>
          <w:szCs w:val="24"/>
          <w:lang w:val="en-US"/>
        </w:rPr>
        <w:t>:</w:t>
      </w:r>
      <w:r w:rsidRPr="00F65D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65D65">
        <w:rPr>
          <w:rFonts w:ascii="Arial" w:hAnsi="Arial" w:cs="Arial"/>
          <w:sz w:val="24"/>
          <w:szCs w:val="24"/>
          <w:lang w:val="en-US"/>
        </w:rPr>
        <w:t>Twenty four</w:t>
      </w:r>
      <w:proofErr w:type="gramEnd"/>
      <w:r w:rsidRPr="00F65D65">
        <w:rPr>
          <w:rFonts w:ascii="Arial" w:hAnsi="Arial" w:cs="Arial"/>
          <w:sz w:val="24"/>
          <w:szCs w:val="24"/>
          <w:lang w:val="en-US"/>
        </w:rPr>
        <w:t xml:space="preserve"> (N=24) Y-TZP discs were fabricated by milling in CAD/CAM for size standardization. </w:t>
      </w:r>
      <w:r w:rsidRPr="00F65D65">
        <w:rPr>
          <w:rFonts w:ascii="Arial" w:hAnsi="Arial" w:cs="Arial"/>
          <w:sz w:val="24"/>
          <w:szCs w:val="24"/>
          <w:lang w:val="en"/>
        </w:rPr>
        <w:t xml:space="preserve">The mean final dimensions of the specimens were 15mm X 1.6mm. </w:t>
      </w:r>
      <w:r w:rsidRPr="00F65D65">
        <w:rPr>
          <w:rFonts w:ascii="Arial" w:hAnsi="Arial" w:cs="Arial"/>
          <w:sz w:val="24"/>
          <w:szCs w:val="24"/>
          <w:lang w:val="en-US"/>
        </w:rPr>
        <w:t xml:space="preserve">Samples </w:t>
      </w:r>
      <w:proofErr w:type="gramStart"/>
      <w:r w:rsidRPr="00F65D65">
        <w:rPr>
          <w:rFonts w:ascii="Arial" w:hAnsi="Arial" w:cs="Arial"/>
          <w:sz w:val="24"/>
          <w:szCs w:val="24"/>
          <w:lang w:val="en-US"/>
        </w:rPr>
        <w:t>were divided</w:t>
      </w:r>
      <w:proofErr w:type="gramEnd"/>
      <w:r w:rsidRPr="00F65D65">
        <w:rPr>
          <w:rFonts w:ascii="Arial" w:hAnsi="Arial" w:cs="Arial"/>
          <w:sz w:val="24"/>
          <w:szCs w:val="24"/>
          <w:lang w:val="en-US"/>
        </w:rPr>
        <w:t xml:space="preserve"> into 2 groups (n=12): conventional resistive heating sintering protocol (C - Control) and microwave sintering protocol (MO - experimental). For the characterization of the specimens, surface roughness (Ra and </w:t>
      </w:r>
      <w:proofErr w:type="spellStart"/>
      <w:r w:rsidRPr="00F65D65">
        <w:rPr>
          <w:rFonts w:ascii="Arial" w:hAnsi="Arial" w:cs="Arial"/>
          <w:sz w:val="24"/>
          <w:szCs w:val="24"/>
          <w:lang w:val="en-US"/>
        </w:rPr>
        <w:t>Rz</w:t>
      </w:r>
      <w:proofErr w:type="spellEnd"/>
      <w:r w:rsidRPr="00F65D65">
        <w:rPr>
          <w:rFonts w:ascii="Arial" w:hAnsi="Arial" w:cs="Arial"/>
          <w:sz w:val="24"/>
          <w:szCs w:val="24"/>
          <w:lang w:val="en-US"/>
        </w:rPr>
        <w:t xml:space="preserve"> parameters) </w:t>
      </w:r>
      <w:proofErr w:type="gramStart"/>
      <w:r w:rsidRPr="00F65D65">
        <w:rPr>
          <w:rFonts w:ascii="Arial" w:hAnsi="Arial" w:cs="Arial"/>
          <w:sz w:val="24"/>
          <w:szCs w:val="24"/>
          <w:lang w:val="en-US"/>
        </w:rPr>
        <w:t>was evaluated</w:t>
      </w:r>
      <w:proofErr w:type="gramEnd"/>
      <w:r w:rsidRPr="00F65D65">
        <w:rPr>
          <w:rFonts w:ascii="Arial" w:hAnsi="Arial" w:cs="Arial"/>
          <w:sz w:val="24"/>
          <w:szCs w:val="24"/>
          <w:lang w:val="en-US"/>
        </w:rPr>
        <w:t xml:space="preserve"> with a roughness tester, and volume shrinkage was measured with a hand micrometer. Data were statistically evaluated by Student’s </w:t>
      </w:r>
      <w:proofErr w:type="gramStart"/>
      <w:r w:rsidRPr="00F65D65">
        <w:rPr>
          <w:rFonts w:ascii="Arial" w:hAnsi="Arial" w:cs="Arial"/>
          <w:sz w:val="24"/>
          <w:szCs w:val="24"/>
          <w:lang w:val="en-US"/>
        </w:rPr>
        <w:t>t  and</w:t>
      </w:r>
      <w:proofErr w:type="gramEnd"/>
      <w:r w:rsidRPr="00F65D65">
        <w:rPr>
          <w:rFonts w:ascii="Arial" w:hAnsi="Arial" w:cs="Arial"/>
          <w:sz w:val="24"/>
          <w:szCs w:val="24"/>
          <w:lang w:val="en-US"/>
        </w:rPr>
        <w:t xml:space="preserve"> Mann-Whitney U tests. </w:t>
      </w:r>
      <w:r w:rsidRPr="00F65D65">
        <w:rPr>
          <w:rFonts w:ascii="Arial" w:hAnsi="Arial" w:cs="Arial"/>
          <w:b/>
          <w:sz w:val="24"/>
          <w:szCs w:val="24"/>
          <w:lang w:val="en-US"/>
        </w:rPr>
        <w:t>Results:</w:t>
      </w:r>
      <w:r w:rsidRPr="00F65D65">
        <w:rPr>
          <w:rFonts w:ascii="Arial" w:hAnsi="Arial" w:cs="Arial"/>
          <w:sz w:val="24"/>
          <w:szCs w:val="24"/>
          <w:lang w:val="en-US"/>
        </w:rPr>
        <w:t xml:space="preserve"> The roughness results </w:t>
      </w:r>
      <w:proofErr w:type="gramStart"/>
      <w:r w:rsidRPr="00F65D65">
        <w:rPr>
          <w:rFonts w:ascii="Arial" w:hAnsi="Arial" w:cs="Arial"/>
          <w:sz w:val="24"/>
          <w:szCs w:val="24"/>
          <w:lang w:val="en-US"/>
        </w:rPr>
        <w:t>were:</w:t>
      </w:r>
      <w:proofErr w:type="gramEnd"/>
      <w:r w:rsidRPr="00F65D65">
        <w:rPr>
          <w:rFonts w:ascii="Arial" w:hAnsi="Arial" w:cs="Arial"/>
          <w:sz w:val="24"/>
          <w:szCs w:val="24"/>
          <w:lang w:val="en-US"/>
        </w:rPr>
        <w:t xml:space="preserve"> 0.25 </w:t>
      </w:r>
      <w:r w:rsidRPr="00F65D65">
        <w:rPr>
          <w:rFonts w:ascii="Arial" w:hAnsi="Arial" w:cs="Arial"/>
          <w:sz w:val="24"/>
          <w:szCs w:val="24"/>
          <w:lang w:val="pt-PT"/>
        </w:rPr>
        <w:t>μ</w:t>
      </w:r>
      <w:r w:rsidRPr="00F65D65">
        <w:rPr>
          <w:rFonts w:ascii="Arial" w:hAnsi="Arial" w:cs="Arial"/>
          <w:sz w:val="24"/>
          <w:szCs w:val="24"/>
          <w:lang w:val="en-US"/>
        </w:rPr>
        <w:t xml:space="preserve">m ± 0.02 (Ra) and 2.68 </w:t>
      </w:r>
      <w:r w:rsidRPr="00F65D65">
        <w:rPr>
          <w:rFonts w:ascii="Arial" w:hAnsi="Arial" w:cs="Arial"/>
          <w:sz w:val="24"/>
          <w:szCs w:val="24"/>
          <w:lang w:val="pt-PT"/>
        </w:rPr>
        <w:t>μ</w:t>
      </w:r>
      <w:r w:rsidRPr="00F65D65">
        <w:rPr>
          <w:rFonts w:ascii="Arial" w:hAnsi="Arial" w:cs="Arial"/>
          <w:sz w:val="24"/>
          <w:szCs w:val="24"/>
          <w:lang w:val="en-US"/>
        </w:rPr>
        <w:t>m ± 0.666 (</w:t>
      </w:r>
      <w:proofErr w:type="spellStart"/>
      <w:r w:rsidRPr="00F65D65">
        <w:rPr>
          <w:rFonts w:ascii="Arial" w:hAnsi="Arial" w:cs="Arial"/>
          <w:sz w:val="24"/>
          <w:szCs w:val="24"/>
          <w:lang w:val="en-US"/>
        </w:rPr>
        <w:t>Rz</w:t>
      </w:r>
      <w:proofErr w:type="spellEnd"/>
      <w:r w:rsidRPr="00F65D65">
        <w:rPr>
          <w:rFonts w:ascii="Arial" w:hAnsi="Arial" w:cs="Arial"/>
          <w:sz w:val="24"/>
          <w:szCs w:val="24"/>
          <w:lang w:val="en-US"/>
        </w:rPr>
        <w:t xml:space="preserve">) for the MO samples; 0.26 </w:t>
      </w:r>
      <w:r w:rsidRPr="00F65D65">
        <w:rPr>
          <w:rFonts w:ascii="Arial" w:hAnsi="Arial" w:cs="Arial"/>
          <w:sz w:val="24"/>
          <w:szCs w:val="24"/>
          <w:lang w:val="pt-PT"/>
        </w:rPr>
        <w:t>μ</w:t>
      </w:r>
      <w:r w:rsidRPr="00F65D65">
        <w:rPr>
          <w:rFonts w:ascii="Arial" w:hAnsi="Arial" w:cs="Arial"/>
          <w:sz w:val="24"/>
          <w:szCs w:val="24"/>
          <w:lang w:val="en-US"/>
        </w:rPr>
        <w:t xml:space="preserve">m ± 0.04 (Ra) and 2.73 </w:t>
      </w:r>
      <w:r w:rsidRPr="00F65D65">
        <w:rPr>
          <w:rFonts w:ascii="Arial" w:hAnsi="Arial" w:cs="Arial"/>
          <w:sz w:val="24"/>
          <w:szCs w:val="24"/>
          <w:lang w:val="pt-PT"/>
        </w:rPr>
        <w:t>μ</w:t>
      </w:r>
      <w:r w:rsidRPr="00F65D65">
        <w:rPr>
          <w:rFonts w:ascii="Arial" w:hAnsi="Arial" w:cs="Arial"/>
          <w:sz w:val="24"/>
          <w:szCs w:val="24"/>
          <w:lang w:val="en-US"/>
        </w:rPr>
        <w:t>m ± 0.461 (</w:t>
      </w:r>
      <w:proofErr w:type="spellStart"/>
      <w:r w:rsidRPr="00F65D65">
        <w:rPr>
          <w:rFonts w:ascii="Arial" w:hAnsi="Arial" w:cs="Arial"/>
          <w:sz w:val="24"/>
          <w:szCs w:val="24"/>
          <w:lang w:val="en-US"/>
        </w:rPr>
        <w:t>Rz</w:t>
      </w:r>
      <w:proofErr w:type="spellEnd"/>
      <w:r w:rsidRPr="00F65D65">
        <w:rPr>
          <w:rFonts w:ascii="Arial" w:hAnsi="Arial" w:cs="Arial"/>
          <w:sz w:val="24"/>
          <w:szCs w:val="24"/>
          <w:lang w:val="en-US"/>
        </w:rPr>
        <w:t xml:space="preserve">) for the C group (Ra: p = 0.19; </w:t>
      </w:r>
      <w:proofErr w:type="spellStart"/>
      <w:r w:rsidRPr="00F65D65">
        <w:rPr>
          <w:rFonts w:ascii="Arial" w:hAnsi="Arial" w:cs="Arial"/>
          <w:sz w:val="24"/>
          <w:szCs w:val="24"/>
          <w:lang w:val="en-US"/>
        </w:rPr>
        <w:t>Rz</w:t>
      </w:r>
      <w:proofErr w:type="spellEnd"/>
      <w:r w:rsidRPr="00F65D65">
        <w:rPr>
          <w:rFonts w:ascii="Arial" w:hAnsi="Arial" w:cs="Arial"/>
          <w:sz w:val="24"/>
          <w:szCs w:val="24"/>
          <w:lang w:val="en-US"/>
        </w:rPr>
        <w:t xml:space="preserve">: p = 0.81). The surface roughness </w:t>
      </w:r>
      <w:proofErr w:type="gramStart"/>
      <w:r w:rsidRPr="00F65D65">
        <w:rPr>
          <w:rFonts w:ascii="Arial" w:hAnsi="Arial" w:cs="Arial"/>
          <w:sz w:val="24"/>
          <w:szCs w:val="24"/>
          <w:lang w:val="en-US"/>
        </w:rPr>
        <w:t>was:</w:t>
      </w:r>
      <w:proofErr w:type="gramEnd"/>
      <w:r w:rsidRPr="00F65D65">
        <w:rPr>
          <w:rFonts w:ascii="Arial" w:hAnsi="Arial" w:cs="Arial"/>
          <w:sz w:val="24"/>
          <w:szCs w:val="24"/>
          <w:lang w:val="en-US"/>
        </w:rPr>
        <w:t xml:space="preserve"> MO (21.02% ± 2.70) and C (20.10% ± 0.52) (p = 0.274). </w:t>
      </w:r>
      <w:r w:rsidRPr="00F65D65">
        <w:rPr>
          <w:rFonts w:ascii="Arial" w:hAnsi="Arial" w:cs="Arial"/>
          <w:b/>
          <w:sz w:val="24"/>
          <w:szCs w:val="24"/>
          <w:lang w:val="en-US"/>
        </w:rPr>
        <w:t>Conclusion:</w:t>
      </w:r>
      <w:r w:rsidRPr="00F65D65">
        <w:rPr>
          <w:rFonts w:ascii="Arial" w:hAnsi="Arial" w:cs="Arial"/>
          <w:sz w:val="24"/>
          <w:szCs w:val="24"/>
          <w:lang w:val="en-US"/>
        </w:rPr>
        <w:t xml:space="preserve"> The conventional and microwave sintering methods were similar regarding surface roughness and volume shrinkage of Y-TZP dental ceramic. </w:t>
      </w:r>
    </w:p>
    <w:p w:rsidR="00C97E93" w:rsidRPr="00F65D65" w:rsidRDefault="00F65D65" w:rsidP="00F65D65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F65D65">
        <w:rPr>
          <w:rFonts w:ascii="Arial" w:hAnsi="Arial" w:cs="Arial"/>
          <w:b/>
          <w:sz w:val="24"/>
          <w:szCs w:val="24"/>
          <w:lang w:val="en-US"/>
        </w:rPr>
        <w:t>KEYWORDS:</w:t>
      </w:r>
      <w:r w:rsidRPr="00F65D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65D65">
        <w:rPr>
          <w:rFonts w:ascii="Arial" w:hAnsi="Arial" w:cs="Arial"/>
          <w:sz w:val="24"/>
          <w:szCs w:val="24"/>
          <w:lang w:val="en-US"/>
        </w:rPr>
        <w:t>bioceramics</w:t>
      </w:r>
      <w:proofErr w:type="spellEnd"/>
      <w:r w:rsidRPr="00F65D65">
        <w:rPr>
          <w:rFonts w:ascii="Arial" w:hAnsi="Arial" w:cs="Arial"/>
          <w:sz w:val="24"/>
          <w:szCs w:val="24"/>
          <w:lang w:val="en-US"/>
        </w:rPr>
        <w:t xml:space="preserve">; </w:t>
      </w:r>
      <w:r w:rsidRPr="00F65D65">
        <w:rPr>
          <w:rStyle w:val="shorttext"/>
          <w:rFonts w:ascii="Arial" w:hAnsi="Arial" w:cs="Arial"/>
          <w:sz w:val="24"/>
          <w:szCs w:val="24"/>
          <w:lang w:val="en"/>
        </w:rPr>
        <w:t>microwave sintering</w:t>
      </w:r>
      <w:r w:rsidRPr="00F65D65">
        <w:rPr>
          <w:rFonts w:ascii="Arial" w:hAnsi="Arial" w:cs="Arial"/>
          <w:sz w:val="24"/>
          <w:szCs w:val="24"/>
          <w:lang w:val="en-US"/>
        </w:rPr>
        <w:t xml:space="preserve">; </w:t>
      </w:r>
      <w:r w:rsidRPr="00F65D65">
        <w:rPr>
          <w:rFonts w:ascii="Arial" w:hAnsi="Arial" w:cs="Arial"/>
          <w:sz w:val="24"/>
          <w:szCs w:val="24"/>
          <w:lang w:val="en-US"/>
        </w:rPr>
        <w:t xml:space="preserve">roughness </w:t>
      </w:r>
      <w:r w:rsidRPr="00F65D65">
        <w:rPr>
          <w:rFonts w:ascii="Arial" w:hAnsi="Arial" w:cs="Arial"/>
          <w:sz w:val="24"/>
          <w:szCs w:val="24"/>
          <w:lang w:val="en-US"/>
        </w:rPr>
        <w:t>surface</w:t>
      </w:r>
      <w:r w:rsidRPr="00F65D65">
        <w:rPr>
          <w:rFonts w:ascii="Arial" w:hAnsi="Arial" w:cs="Arial"/>
          <w:sz w:val="24"/>
          <w:szCs w:val="24"/>
          <w:lang w:val="en-US"/>
        </w:rPr>
        <w:t>;</w:t>
      </w:r>
      <w:r w:rsidRPr="00F65D65">
        <w:rPr>
          <w:rStyle w:val="Forte"/>
          <w:rFonts w:ascii="Arial" w:hAnsi="Arial" w:cs="Arial"/>
          <w:b w:val="0"/>
          <w:sz w:val="24"/>
          <w:szCs w:val="24"/>
          <w:lang w:val="en-US"/>
        </w:rPr>
        <w:t xml:space="preserve"> zirconia</w:t>
      </w:r>
      <w:r w:rsidRPr="00F65D65">
        <w:rPr>
          <w:rFonts w:ascii="Arial" w:hAnsi="Arial" w:cs="Arial"/>
          <w:b/>
          <w:sz w:val="24"/>
          <w:szCs w:val="24"/>
          <w:lang w:val="en-US"/>
        </w:rPr>
        <w:t>.</w:t>
      </w:r>
    </w:p>
    <w:p w:rsidR="00F65D65" w:rsidRPr="00F65D65" w:rsidRDefault="00F65D65" w:rsidP="00F65D65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65D65" w:rsidRDefault="00F65D65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65D65" w:rsidRPr="00F65D65" w:rsidRDefault="00F65D65" w:rsidP="00F65D65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65D65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F65D65" w:rsidRPr="00F65D65" w:rsidRDefault="00F65D65" w:rsidP="00F65D6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65D65">
        <w:rPr>
          <w:rFonts w:ascii="Arial" w:hAnsi="Arial" w:cs="Arial"/>
          <w:b/>
          <w:sz w:val="24"/>
          <w:szCs w:val="24"/>
          <w:lang w:val="pt-PT"/>
        </w:rPr>
        <w:t>Objetivo:</w:t>
      </w:r>
      <w:r w:rsidRPr="00F65D65">
        <w:rPr>
          <w:rFonts w:ascii="Arial" w:hAnsi="Arial" w:cs="Arial"/>
          <w:sz w:val="24"/>
          <w:szCs w:val="24"/>
          <w:lang w:val="pt-PT"/>
        </w:rPr>
        <w:t xml:space="preserve"> avaliar uma cerâmica de zircônia estabilizada com óxido de ítrio (Y -TZP) sinterizada por um protocolo em micro-ondas quanto à contração volumétrica e a rugosidade superficial. </w:t>
      </w:r>
      <w:r w:rsidRPr="00F65D65">
        <w:rPr>
          <w:rFonts w:ascii="Arial" w:hAnsi="Arial" w:cs="Arial"/>
          <w:b/>
          <w:sz w:val="24"/>
          <w:szCs w:val="24"/>
          <w:lang w:val="pt-PT"/>
        </w:rPr>
        <w:t>Materiais e Métodos:</w:t>
      </w:r>
      <w:r w:rsidRPr="00F65D65">
        <w:rPr>
          <w:rFonts w:ascii="Arial" w:hAnsi="Arial" w:cs="Arial"/>
          <w:sz w:val="24"/>
          <w:szCs w:val="24"/>
          <w:lang w:val="pt-PT"/>
        </w:rPr>
        <w:t xml:space="preserve"> Vinte e quatro discos (n = 24) de Y-TZP foram fresados em CAD / CAM para padronização do tamanho. A dimensões finais médias dos corpos de prova foram de 15mm X 1,6mm. As amostras foram divididas em 2 grupos (n = 12): protocolo de sinterização convencional por aquecimento resistivo (C - Controle) e protocolo de sinterização por microondas (MO - experimental). A caracterização das amostras foi realizada pela avaliação da rugosidade superficial -, com um rugosímetro (parâmetros Ra e Rz) e da contração volumétrica, medida com um micrômetro manual. Os dados foram estatisticamente avaliados pelos testes de t-Studant e U-Mann-Whitney. </w:t>
      </w:r>
      <w:r w:rsidRPr="00F65D65">
        <w:rPr>
          <w:rFonts w:ascii="Arial" w:hAnsi="Arial" w:cs="Arial"/>
          <w:b/>
          <w:sz w:val="24"/>
          <w:szCs w:val="24"/>
          <w:lang w:val="pt-PT"/>
        </w:rPr>
        <w:t>Resultados:</w:t>
      </w:r>
      <w:r w:rsidRPr="00F65D65">
        <w:rPr>
          <w:rFonts w:ascii="Arial" w:hAnsi="Arial" w:cs="Arial"/>
          <w:sz w:val="24"/>
          <w:szCs w:val="24"/>
          <w:lang w:val="pt-PT"/>
        </w:rPr>
        <w:t xml:space="preserve"> Os resultados de rugosidade foram: 0,25 μm ± 0,02 (Ra) e 2,68 μm ± 0,666 (Rz) para o MO; e 0,26 μm ± 0,04 (Ra) e 2,73 μm ± 0,461 (Rz) para o grupo C (Ra: p = 0,19; Rz: p = 0,81). A rugosidade da superfície foi: MO (21,02% ± 2,70) e C (20,10% ± 0,52) (p = 0,274). </w:t>
      </w:r>
      <w:r w:rsidRPr="00F65D65">
        <w:rPr>
          <w:rFonts w:ascii="Arial" w:hAnsi="Arial" w:cs="Arial"/>
          <w:b/>
          <w:sz w:val="24"/>
          <w:szCs w:val="24"/>
          <w:lang w:val="pt-PT"/>
        </w:rPr>
        <w:t>Conclusão:</w:t>
      </w:r>
      <w:r w:rsidRPr="00F65D65">
        <w:rPr>
          <w:rFonts w:ascii="Arial" w:hAnsi="Arial" w:cs="Arial"/>
          <w:sz w:val="24"/>
          <w:szCs w:val="24"/>
          <w:lang w:val="pt-PT"/>
        </w:rPr>
        <w:t xml:space="preserve"> os métodos de sinterização convencionais e de microondas são semelhantes, no que diz respeito à rugosidade superficial e retração de volume da cerâmica dental Y-TZP.</w:t>
      </w:r>
    </w:p>
    <w:p w:rsidR="00F65D65" w:rsidRPr="00F65D65" w:rsidRDefault="00F65D65" w:rsidP="00F65D6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65D65">
        <w:rPr>
          <w:rFonts w:ascii="Arial" w:hAnsi="Arial" w:cs="Arial"/>
          <w:b/>
          <w:sz w:val="24"/>
          <w:szCs w:val="24"/>
        </w:rPr>
        <w:t xml:space="preserve">PALAVRAS-CHAVE: </w:t>
      </w:r>
      <w:r w:rsidRPr="00F65D65">
        <w:rPr>
          <w:rFonts w:ascii="Arial" w:hAnsi="Arial" w:cs="Arial"/>
          <w:sz w:val="24"/>
          <w:szCs w:val="24"/>
        </w:rPr>
        <w:t>c</w:t>
      </w:r>
      <w:r w:rsidRPr="00F65D65">
        <w:rPr>
          <w:rFonts w:ascii="Arial" w:hAnsi="Arial" w:cs="Arial"/>
          <w:sz w:val="24"/>
          <w:szCs w:val="24"/>
        </w:rPr>
        <w:t xml:space="preserve">erâmicas; </w:t>
      </w:r>
      <w:r w:rsidRPr="00F65D65">
        <w:rPr>
          <w:rFonts w:ascii="Arial" w:hAnsi="Arial" w:cs="Arial"/>
          <w:sz w:val="24"/>
          <w:szCs w:val="24"/>
        </w:rPr>
        <w:t>rugosidade s</w:t>
      </w:r>
      <w:r w:rsidRPr="00F65D65">
        <w:rPr>
          <w:rFonts w:ascii="Arial" w:hAnsi="Arial" w:cs="Arial"/>
          <w:sz w:val="24"/>
          <w:szCs w:val="24"/>
        </w:rPr>
        <w:t>uperficial;</w:t>
      </w:r>
      <w:r w:rsidRPr="00F65D65">
        <w:rPr>
          <w:rFonts w:ascii="Arial" w:hAnsi="Arial" w:cs="Arial"/>
          <w:sz w:val="24"/>
          <w:szCs w:val="24"/>
        </w:rPr>
        <w:t xml:space="preserve"> </w:t>
      </w:r>
      <w:r w:rsidRPr="00F65D65">
        <w:rPr>
          <w:rFonts w:ascii="Arial" w:hAnsi="Arial" w:cs="Arial"/>
          <w:sz w:val="24"/>
          <w:szCs w:val="24"/>
        </w:rPr>
        <w:t>sinterização por micro-ondas</w:t>
      </w:r>
      <w:r w:rsidRPr="00F65D65">
        <w:rPr>
          <w:rFonts w:ascii="Arial" w:hAnsi="Arial" w:cs="Arial"/>
          <w:sz w:val="24"/>
          <w:szCs w:val="24"/>
        </w:rPr>
        <w:t>;</w:t>
      </w:r>
      <w:r w:rsidRPr="00F65D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5D65">
        <w:rPr>
          <w:rFonts w:ascii="Arial" w:hAnsi="Arial" w:cs="Arial"/>
          <w:sz w:val="24"/>
          <w:szCs w:val="24"/>
        </w:rPr>
        <w:t>zirconia</w:t>
      </w:r>
      <w:proofErr w:type="spellEnd"/>
      <w:r w:rsidRPr="00F65D65">
        <w:rPr>
          <w:rFonts w:ascii="Arial" w:hAnsi="Arial" w:cs="Arial"/>
          <w:sz w:val="24"/>
          <w:szCs w:val="24"/>
        </w:rPr>
        <w:t>.</w:t>
      </w:r>
    </w:p>
    <w:p w:rsidR="00F65D65" w:rsidRPr="00F65D65" w:rsidRDefault="00F65D65" w:rsidP="00F65D65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F65D65" w:rsidRPr="00F65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65"/>
    <w:rsid w:val="00C97E93"/>
    <w:rsid w:val="00F6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7CDC-C77A-40DE-B0AD-476373BB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D65"/>
    <w:pPr>
      <w:spacing w:after="5" w:line="353" w:lineRule="auto"/>
      <w:ind w:left="598" w:hanging="10"/>
      <w:jc w:val="both"/>
    </w:pPr>
    <w:rPr>
      <w:rFonts w:ascii="Times New Roman" w:eastAsia="Times New Roman" w:hAnsi="Times New Roman" w:cs="Times New Roman"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65D65"/>
    <w:rPr>
      <w:b/>
      <w:bCs/>
    </w:rPr>
  </w:style>
  <w:style w:type="character" w:customStyle="1" w:styleId="shorttext">
    <w:name w:val="short_text"/>
    <w:basedOn w:val="Fontepargpadro"/>
    <w:rsid w:val="00F6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Soares</dc:creator>
  <cp:keywords/>
  <dc:description/>
  <cp:lastModifiedBy>Jean Soares</cp:lastModifiedBy>
  <cp:revision>1</cp:revision>
  <dcterms:created xsi:type="dcterms:W3CDTF">2017-10-08T15:54:00Z</dcterms:created>
  <dcterms:modified xsi:type="dcterms:W3CDTF">2017-10-08T16:02:00Z</dcterms:modified>
</cp:coreProperties>
</file>