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790" w:rsidRPr="00936783" w:rsidRDefault="00215790" w:rsidP="0032560D">
      <w:pPr>
        <w:spacing w:line="480" w:lineRule="auto"/>
        <w:rPr>
          <w:rFonts w:ascii="Arial" w:hAnsi="Arial" w:cs="Arial"/>
          <w:b/>
          <w:sz w:val="24"/>
          <w:szCs w:val="24"/>
        </w:rPr>
      </w:pPr>
      <w:bookmarkStart w:id="0" w:name="_Hlk521356171"/>
      <w:bookmarkStart w:id="1" w:name="_GoBack"/>
      <w:r w:rsidRPr="00936783">
        <w:rPr>
          <w:rFonts w:ascii="Arial" w:hAnsi="Arial" w:cs="Arial"/>
          <w:b/>
          <w:sz w:val="24"/>
          <w:szCs w:val="24"/>
        </w:rPr>
        <w:t>ABSTRACT</w:t>
      </w:r>
    </w:p>
    <w:p w:rsidR="00215790" w:rsidRPr="00936783" w:rsidRDefault="00E67D36" w:rsidP="0032560D">
      <w:pPr>
        <w:spacing w:line="480" w:lineRule="auto"/>
        <w:rPr>
          <w:rFonts w:ascii="Arial" w:hAnsi="Arial" w:cs="Arial"/>
          <w:sz w:val="24"/>
          <w:szCs w:val="24"/>
        </w:rPr>
      </w:pPr>
      <w:r w:rsidRPr="00936783">
        <w:rPr>
          <w:rFonts w:ascii="Arial" w:hAnsi="Arial" w:cs="Arial"/>
          <w:sz w:val="24"/>
          <w:szCs w:val="24"/>
        </w:rPr>
        <w:t>Objective:</w:t>
      </w:r>
      <w:r w:rsidR="00215790" w:rsidRPr="00936783">
        <w:rPr>
          <w:rFonts w:ascii="Arial" w:hAnsi="Arial" w:cs="Arial"/>
          <w:sz w:val="24"/>
          <w:szCs w:val="24"/>
        </w:rPr>
        <w:t xml:space="preserve"> To report a case of Multiple </w:t>
      </w:r>
      <w:r w:rsidR="007D550D" w:rsidRPr="00936783">
        <w:rPr>
          <w:rFonts w:ascii="Arial" w:hAnsi="Arial" w:cs="Arial"/>
          <w:sz w:val="24"/>
          <w:szCs w:val="24"/>
        </w:rPr>
        <w:t>m</w:t>
      </w:r>
      <w:r w:rsidR="00215790" w:rsidRPr="00936783">
        <w:rPr>
          <w:rFonts w:ascii="Arial" w:hAnsi="Arial" w:cs="Arial"/>
          <w:sz w:val="24"/>
          <w:szCs w:val="24"/>
        </w:rPr>
        <w:t xml:space="preserve">yeloma (MM) in mandible with </w:t>
      </w:r>
      <w:proofErr w:type="spellStart"/>
      <w:r w:rsidR="00215790" w:rsidRPr="00936783">
        <w:rPr>
          <w:rFonts w:ascii="Arial" w:hAnsi="Arial" w:cs="Arial"/>
          <w:sz w:val="24"/>
          <w:szCs w:val="24"/>
        </w:rPr>
        <w:t>paraesthesia</w:t>
      </w:r>
      <w:proofErr w:type="spellEnd"/>
      <w:r w:rsidR="00215790" w:rsidRPr="00936783">
        <w:rPr>
          <w:rFonts w:ascii="Arial" w:hAnsi="Arial" w:cs="Arial"/>
          <w:sz w:val="24"/>
          <w:szCs w:val="24"/>
        </w:rPr>
        <w:t>.</w:t>
      </w:r>
    </w:p>
    <w:p w:rsidR="00215790" w:rsidRPr="00936783" w:rsidRDefault="00E67D36" w:rsidP="0032560D">
      <w:pPr>
        <w:spacing w:line="480" w:lineRule="auto"/>
        <w:jc w:val="both"/>
        <w:rPr>
          <w:rFonts w:ascii="Arial" w:hAnsi="Arial" w:cs="Arial"/>
          <w:sz w:val="24"/>
          <w:szCs w:val="24"/>
        </w:rPr>
      </w:pPr>
      <w:r w:rsidRPr="00936783">
        <w:rPr>
          <w:rFonts w:ascii="Arial" w:hAnsi="Arial" w:cs="Arial"/>
          <w:sz w:val="24"/>
          <w:szCs w:val="24"/>
        </w:rPr>
        <w:t>Materials and Methods</w:t>
      </w:r>
      <w:r w:rsidR="00215790" w:rsidRPr="00936783">
        <w:rPr>
          <w:rFonts w:ascii="Arial" w:hAnsi="Arial" w:cs="Arial"/>
          <w:sz w:val="24"/>
          <w:szCs w:val="24"/>
        </w:rPr>
        <w:t>: The present case report highlights the occurrence of a swelling in the left posterior mandibular region in a 70-year old female patient and draws attention to the first clinical sign of a widespread systemic disease manifesting in the head and neck region.</w:t>
      </w:r>
    </w:p>
    <w:p w:rsidR="00215790" w:rsidRPr="00936783" w:rsidRDefault="00E67D36" w:rsidP="0032560D">
      <w:pPr>
        <w:spacing w:line="480" w:lineRule="auto"/>
        <w:jc w:val="both"/>
        <w:rPr>
          <w:rFonts w:ascii="Arial" w:hAnsi="Arial" w:cs="Arial"/>
          <w:sz w:val="24"/>
          <w:szCs w:val="24"/>
        </w:rPr>
      </w:pPr>
      <w:r w:rsidRPr="00936783">
        <w:rPr>
          <w:rFonts w:ascii="Arial" w:hAnsi="Arial" w:cs="Arial"/>
          <w:sz w:val="24"/>
          <w:szCs w:val="24"/>
        </w:rPr>
        <w:t>Results</w:t>
      </w:r>
      <w:r w:rsidR="00215790" w:rsidRPr="00936783">
        <w:rPr>
          <w:rFonts w:ascii="Arial" w:hAnsi="Arial" w:cs="Arial"/>
          <w:sz w:val="24"/>
          <w:szCs w:val="24"/>
        </w:rPr>
        <w:t>:</w:t>
      </w:r>
      <w:r w:rsidR="00215790" w:rsidRPr="00936783">
        <w:rPr>
          <w:rFonts w:ascii="Arial" w:hAnsi="Arial" w:cs="Arial"/>
          <w:color w:val="1C1D1E"/>
          <w:sz w:val="24"/>
          <w:szCs w:val="24"/>
          <w:shd w:val="clear" w:color="auto" w:fill="FFFFFF"/>
        </w:rPr>
        <w:t xml:space="preserve"> The initial presumptive diagnosis was invalidated by the histopathological examination and other diagnostic tests that revealed the features characteristic for MM.</w:t>
      </w:r>
    </w:p>
    <w:p w:rsidR="00215790" w:rsidRPr="00936783" w:rsidRDefault="00E67D36" w:rsidP="0032560D">
      <w:pPr>
        <w:autoSpaceDE w:val="0"/>
        <w:autoSpaceDN w:val="0"/>
        <w:adjustRightInd w:val="0"/>
        <w:spacing w:after="0" w:line="480" w:lineRule="auto"/>
        <w:jc w:val="both"/>
        <w:rPr>
          <w:rFonts w:ascii="Arial" w:hAnsi="Arial" w:cs="Arial"/>
          <w:sz w:val="24"/>
          <w:szCs w:val="24"/>
        </w:rPr>
      </w:pPr>
      <w:r w:rsidRPr="00936783">
        <w:rPr>
          <w:rFonts w:ascii="Arial" w:hAnsi="Arial" w:cs="Arial"/>
          <w:sz w:val="24"/>
          <w:szCs w:val="24"/>
        </w:rPr>
        <w:t>Conclusion:</w:t>
      </w:r>
      <w:r w:rsidR="00215790" w:rsidRPr="00936783">
        <w:rPr>
          <w:rFonts w:ascii="Arial" w:hAnsi="Arial" w:cs="Arial"/>
          <w:sz w:val="24"/>
          <w:szCs w:val="24"/>
        </w:rPr>
        <w:t xml:space="preserve"> Being a rare disease, MM should be kept on forefront of differential diagnosis for jaw lesions in a geriatric patient with </w:t>
      </w:r>
      <w:proofErr w:type="spellStart"/>
      <w:r w:rsidR="00215790" w:rsidRPr="00936783">
        <w:rPr>
          <w:rFonts w:ascii="Arial" w:hAnsi="Arial" w:cs="Arial"/>
          <w:sz w:val="24"/>
          <w:szCs w:val="24"/>
        </w:rPr>
        <w:t>paraesthesia</w:t>
      </w:r>
      <w:proofErr w:type="spellEnd"/>
      <w:r w:rsidR="00215790" w:rsidRPr="00936783">
        <w:rPr>
          <w:rFonts w:ascii="Arial" w:hAnsi="Arial" w:cs="Arial"/>
          <w:sz w:val="24"/>
          <w:szCs w:val="24"/>
        </w:rPr>
        <w:t>.</w:t>
      </w:r>
    </w:p>
    <w:p w:rsidR="00215790" w:rsidRPr="00936783" w:rsidRDefault="00215790" w:rsidP="0032560D">
      <w:pPr>
        <w:autoSpaceDE w:val="0"/>
        <w:autoSpaceDN w:val="0"/>
        <w:adjustRightInd w:val="0"/>
        <w:spacing w:after="0" w:line="480" w:lineRule="auto"/>
        <w:ind w:right="90"/>
        <w:jc w:val="both"/>
        <w:rPr>
          <w:rFonts w:ascii="Arial" w:hAnsi="Arial" w:cs="Arial"/>
          <w:sz w:val="24"/>
          <w:szCs w:val="24"/>
        </w:rPr>
      </w:pPr>
      <w:r w:rsidRPr="00936783">
        <w:rPr>
          <w:rFonts w:ascii="Arial" w:hAnsi="Arial" w:cs="Arial"/>
          <w:sz w:val="24"/>
          <w:szCs w:val="24"/>
        </w:rPr>
        <w:t xml:space="preserve">Keywords:  Multiple myeloma, mandible, </w:t>
      </w:r>
      <w:proofErr w:type="spellStart"/>
      <w:r w:rsidR="003166C7" w:rsidRPr="00936783">
        <w:rPr>
          <w:rFonts w:ascii="Arial" w:hAnsi="Arial" w:cs="Arial"/>
          <w:sz w:val="24"/>
          <w:szCs w:val="24"/>
        </w:rPr>
        <w:t>paraesthesia</w:t>
      </w:r>
      <w:proofErr w:type="spellEnd"/>
    </w:p>
    <w:bookmarkEnd w:id="0"/>
    <w:p w:rsidR="00215790" w:rsidRPr="00936783" w:rsidRDefault="00215790" w:rsidP="0032560D">
      <w:pPr>
        <w:autoSpaceDE w:val="0"/>
        <w:autoSpaceDN w:val="0"/>
        <w:adjustRightInd w:val="0"/>
        <w:spacing w:after="0" w:line="480" w:lineRule="auto"/>
        <w:ind w:right="90"/>
        <w:jc w:val="both"/>
        <w:rPr>
          <w:rFonts w:ascii="Arial" w:hAnsi="Arial" w:cs="Arial"/>
          <w:sz w:val="24"/>
          <w:szCs w:val="24"/>
        </w:rPr>
      </w:pPr>
    </w:p>
    <w:p w:rsidR="00215790" w:rsidRPr="00936783" w:rsidRDefault="00215790" w:rsidP="0032560D">
      <w:pPr>
        <w:spacing w:line="480" w:lineRule="auto"/>
        <w:rPr>
          <w:rFonts w:ascii="Arial" w:hAnsi="Arial" w:cs="Arial"/>
          <w:sz w:val="24"/>
          <w:szCs w:val="24"/>
        </w:rPr>
      </w:pPr>
    </w:p>
    <w:p w:rsidR="00215790" w:rsidRPr="00936783" w:rsidRDefault="00215790" w:rsidP="0032560D">
      <w:pPr>
        <w:spacing w:line="480" w:lineRule="auto"/>
        <w:jc w:val="both"/>
        <w:rPr>
          <w:rFonts w:ascii="Arial" w:hAnsi="Arial" w:cs="Arial"/>
          <w:b/>
          <w:sz w:val="24"/>
          <w:szCs w:val="24"/>
        </w:rPr>
      </w:pPr>
    </w:p>
    <w:p w:rsidR="00215790" w:rsidRPr="00936783" w:rsidRDefault="00215790" w:rsidP="0032560D">
      <w:pPr>
        <w:spacing w:line="480" w:lineRule="auto"/>
        <w:jc w:val="both"/>
        <w:rPr>
          <w:rFonts w:ascii="Arial" w:hAnsi="Arial" w:cs="Arial"/>
          <w:b/>
          <w:sz w:val="24"/>
          <w:szCs w:val="24"/>
        </w:rPr>
      </w:pPr>
    </w:p>
    <w:p w:rsidR="00215790" w:rsidRPr="00936783" w:rsidRDefault="00215790" w:rsidP="0032560D">
      <w:pPr>
        <w:spacing w:line="480" w:lineRule="auto"/>
        <w:jc w:val="both"/>
        <w:rPr>
          <w:rFonts w:ascii="Arial" w:hAnsi="Arial" w:cs="Arial"/>
          <w:b/>
          <w:sz w:val="24"/>
          <w:szCs w:val="24"/>
        </w:rPr>
      </w:pPr>
    </w:p>
    <w:p w:rsidR="00215790" w:rsidRPr="00936783" w:rsidRDefault="00215790" w:rsidP="0032560D">
      <w:pPr>
        <w:spacing w:line="480" w:lineRule="auto"/>
        <w:jc w:val="both"/>
        <w:rPr>
          <w:rFonts w:ascii="Arial" w:hAnsi="Arial" w:cs="Arial"/>
          <w:b/>
          <w:sz w:val="24"/>
          <w:szCs w:val="24"/>
        </w:rPr>
      </w:pPr>
    </w:p>
    <w:p w:rsidR="00215790" w:rsidRPr="00936783" w:rsidRDefault="00215790" w:rsidP="0032560D">
      <w:pPr>
        <w:spacing w:line="480" w:lineRule="auto"/>
        <w:jc w:val="both"/>
        <w:rPr>
          <w:rFonts w:ascii="Arial" w:hAnsi="Arial" w:cs="Arial"/>
          <w:b/>
          <w:sz w:val="24"/>
          <w:szCs w:val="24"/>
        </w:rPr>
      </w:pPr>
    </w:p>
    <w:p w:rsidR="00215790" w:rsidRPr="00936783" w:rsidRDefault="00215790" w:rsidP="0032560D">
      <w:pPr>
        <w:spacing w:line="480" w:lineRule="auto"/>
        <w:jc w:val="both"/>
        <w:rPr>
          <w:rFonts w:ascii="Arial" w:hAnsi="Arial" w:cs="Arial"/>
          <w:b/>
          <w:sz w:val="24"/>
          <w:szCs w:val="24"/>
        </w:rPr>
      </w:pPr>
    </w:p>
    <w:p w:rsidR="00215790" w:rsidRPr="00936783" w:rsidRDefault="00215790" w:rsidP="0032560D">
      <w:pPr>
        <w:spacing w:line="480" w:lineRule="auto"/>
        <w:jc w:val="both"/>
        <w:rPr>
          <w:rFonts w:ascii="Arial" w:hAnsi="Arial" w:cs="Arial"/>
          <w:b/>
          <w:sz w:val="24"/>
          <w:szCs w:val="24"/>
        </w:rPr>
      </w:pPr>
    </w:p>
    <w:p w:rsidR="00215790" w:rsidRPr="00936783" w:rsidRDefault="00215790" w:rsidP="0032560D">
      <w:pPr>
        <w:spacing w:line="480" w:lineRule="auto"/>
        <w:jc w:val="both"/>
        <w:rPr>
          <w:rFonts w:ascii="Arial" w:hAnsi="Arial" w:cs="Arial"/>
          <w:b/>
          <w:sz w:val="24"/>
          <w:szCs w:val="24"/>
        </w:rPr>
      </w:pPr>
    </w:p>
    <w:p w:rsidR="0028330D" w:rsidRPr="00936783" w:rsidRDefault="00D65F68" w:rsidP="0032560D">
      <w:pPr>
        <w:spacing w:line="480" w:lineRule="auto"/>
        <w:jc w:val="both"/>
        <w:rPr>
          <w:rFonts w:ascii="Arial" w:hAnsi="Arial" w:cs="Arial"/>
          <w:b/>
          <w:sz w:val="24"/>
          <w:szCs w:val="24"/>
        </w:rPr>
      </w:pPr>
      <w:r w:rsidRPr="00936783">
        <w:rPr>
          <w:rFonts w:ascii="Arial" w:hAnsi="Arial" w:cs="Arial"/>
          <w:b/>
          <w:sz w:val="24"/>
          <w:szCs w:val="24"/>
        </w:rPr>
        <w:t>INTRODUCTION</w:t>
      </w:r>
    </w:p>
    <w:p w:rsidR="0028330D" w:rsidRPr="00936783" w:rsidRDefault="0028330D" w:rsidP="0032560D">
      <w:pPr>
        <w:autoSpaceDE w:val="0"/>
        <w:autoSpaceDN w:val="0"/>
        <w:adjustRightInd w:val="0"/>
        <w:spacing w:after="0" w:line="480" w:lineRule="auto"/>
        <w:ind w:right="90" w:firstLine="720"/>
        <w:jc w:val="both"/>
        <w:rPr>
          <w:rFonts w:ascii="Arial" w:hAnsi="Arial" w:cs="Arial"/>
          <w:sz w:val="24"/>
          <w:szCs w:val="24"/>
        </w:rPr>
      </w:pPr>
      <w:r w:rsidRPr="00936783">
        <w:rPr>
          <w:rFonts w:ascii="Arial" w:hAnsi="Arial" w:cs="Arial"/>
          <w:sz w:val="24"/>
          <w:szCs w:val="24"/>
        </w:rPr>
        <w:t xml:space="preserve">Multiple myeloma (MM) is a relatively rare malignant hematological disease accounting for </w:t>
      </w:r>
      <w:r w:rsidRPr="00936783">
        <w:rPr>
          <w:rFonts w:ascii="Arial" w:hAnsi="Arial" w:cs="Arial"/>
          <w:color w:val="000000"/>
          <w:sz w:val="24"/>
          <w:szCs w:val="24"/>
        </w:rPr>
        <w:t>1% of all cancers and slightly over 10% of all hematologic malignancies</w:t>
      </w:r>
      <w:r w:rsidR="001335ED" w:rsidRPr="00936783">
        <w:rPr>
          <w:rFonts w:ascii="Arial" w:hAnsi="Arial" w:cs="Arial"/>
          <w:color w:val="000000"/>
          <w:sz w:val="24"/>
          <w:szCs w:val="24"/>
        </w:rPr>
        <w:t xml:space="preserve"> [1]</w:t>
      </w:r>
      <w:r w:rsidRPr="00936783">
        <w:rPr>
          <w:rFonts w:ascii="Arial" w:hAnsi="Arial" w:cs="Arial"/>
          <w:sz w:val="24"/>
          <w:szCs w:val="24"/>
        </w:rPr>
        <w:t xml:space="preserve">. It is characterized by the multicentric proliferation of plasma cells in the bone marrow, </w:t>
      </w:r>
      <w:r w:rsidRPr="00936783">
        <w:rPr>
          <w:rFonts w:ascii="Arial" w:hAnsi="Arial" w:cs="Arial"/>
          <w:color w:val="000000"/>
          <w:sz w:val="24"/>
          <w:szCs w:val="24"/>
        </w:rPr>
        <w:t xml:space="preserve">an excessive amount of abnormal monoclonal immunoglobulins and </w:t>
      </w:r>
      <w:r w:rsidR="00265AF8" w:rsidRPr="00936783">
        <w:rPr>
          <w:rFonts w:ascii="Arial" w:hAnsi="Arial" w:cs="Arial"/>
          <w:color w:val="000000"/>
          <w:sz w:val="24"/>
          <w:szCs w:val="24"/>
        </w:rPr>
        <w:t xml:space="preserve">CRAB symptoms which includes </w:t>
      </w:r>
      <w:r w:rsidRPr="00936783">
        <w:rPr>
          <w:rFonts w:ascii="Arial" w:hAnsi="Arial" w:cs="Arial"/>
          <w:sz w:val="24"/>
          <w:szCs w:val="24"/>
        </w:rPr>
        <w:t>hypercalcemia, renal insufficiency, anemia, and bone lytic lesions</w:t>
      </w:r>
      <w:r w:rsidR="001335ED" w:rsidRPr="00936783">
        <w:rPr>
          <w:rFonts w:ascii="Arial" w:hAnsi="Arial" w:cs="Arial"/>
          <w:sz w:val="24"/>
          <w:szCs w:val="24"/>
        </w:rPr>
        <w:t xml:space="preserve"> [2,3]</w:t>
      </w:r>
      <w:r w:rsidRPr="00936783">
        <w:rPr>
          <w:rFonts w:ascii="Arial" w:hAnsi="Arial" w:cs="Arial"/>
          <w:sz w:val="24"/>
          <w:szCs w:val="24"/>
        </w:rPr>
        <w:t>. The median age of presentation of</w:t>
      </w:r>
      <w:r w:rsidR="00762B0B" w:rsidRPr="00936783">
        <w:rPr>
          <w:rFonts w:ascii="Arial" w:hAnsi="Arial" w:cs="Arial"/>
          <w:sz w:val="24"/>
          <w:szCs w:val="24"/>
        </w:rPr>
        <w:t xml:space="preserve"> this disease is 66 years and</w:t>
      </w:r>
      <w:r w:rsidRPr="00936783">
        <w:rPr>
          <w:rFonts w:ascii="Arial" w:hAnsi="Arial" w:cs="Arial"/>
          <w:sz w:val="24"/>
          <w:szCs w:val="24"/>
        </w:rPr>
        <w:t xml:space="preserve"> is seldom diagn</w:t>
      </w:r>
      <w:r w:rsidR="008773A6" w:rsidRPr="00936783">
        <w:rPr>
          <w:rFonts w:ascii="Arial" w:hAnsi="Arial" w:cs="Arial"/>
          <w:sz w:val="24"/>
          <w:szCs w:val="24"/>
        </w:rPr>
        <w:t>osed before the age of 40 years</w:t>
      </w:r>
      <w:r w:rsidR="001335ED" w:rsidRPr="00936783">
        <w:rPr>
          <w:rFonts w:ascii="Arial" w:hAnsi="Arial" w:cs="Arial"/>
          <w:sz w:val="24"/>
          <w:szCs w:val="24"/>
        </w:rPr>
        <w:t xml:space="preserve"> [4]</w:t>
      </w:r>
      <w:r w:rsidR="00CF4DC6" w:rsidRPr="00936783">
        <w:rPr>
          <w:rFonts w:ascii="Arial" w:hAnsi="Arial" w:cs="Arial"/>
          <w:sz w:val="24"/>
          <w:szCs w:val="24"/>
        </w:rPr>
        <w:t>.</w:t>
      </w:r>
      <w:r w:rsidRPr="00936783">
        <w:rPr>
          <w:rFonts w:ascii="Arial" w:hAnsi="Arial" w:cs="Arial"/>
          <w:color w:val="000000"/>
          <w:sz w:val="24"/>
          <w:szCs w:val="24"/>
        </w:rPr>
        <w:t xml:space="preserve"> Clinically, the presentation of MM </w:t>
      </w:r>
      <w:r w:rsidR="00762B0B" w:rsidRPr="00936783">
        <w:rPr>
          <w:rFonts w:ascii="Arial" w:hAnsi="Arial" w:cs="Arial"/>
          <w:color w:val="000000"/>
          <w:sz w:val="24"/>
          <w:szCs w:val="24"/>
        </w:rPr>
        <w:t>in the oral cavity may vary</w:t>
      </w:r>
      <w:r w:rsidRPr="00936783">
        <w:rPr>
          <w:rFonts w:ascii="Arial" w:hAnsi="Arial" w:cs="Arial"/>
          <w:color w:val="000000"/>
          <w:sz w:val="24"/>
          <w:szCs w:val="24"/>
        </w:rPr>
        <w:t xml:space="preserve"> from small gingival mas</w:t>
      </w:r>
      <w:r w:rsidR="00762B0B" w:rsidRPr="00936783">
        <w:rPr>
          <w:rFonts w:ascii="Arial" w:hAnsi="Arial" w:cs="Arial"/>
          <w:color w:val="000000"/>
          <w:sz w:val="24"/>
          <w:szCs w:val="24"/>
        </w:rPr>
        <w:t>s to intra-osseous involvement causing</w:t>
      </w:r>
      <w:r w:rsidRPr="00936783">
        <w:rPr>
          <w:rFonts w:ascii="Arial" w:hAnsi="Arial" w:cs="Arial"/>
          <w:color w:val="000000"/>
          <w:sz w:val="24"/>
          <w:szCs w:val="24"/>
        </w:rPr>
        <w:t xml:space="preserve"> fa</w:t>
      </w:r>
      <w:r w:rsidR="008773A6" w:rsidRPr="00936783">
        <w:rPr>
          <w:rFonts w:ascii="Arial" w:hAnsi="Arial" w:cs="Arial"/>
          <w:color w:val="000000"/>
          <w:sz w:val="24"/>
          <w:szCs w:val="24"/>
        </w:rPr>
        <w:t>cial asymmetry</w:t>
      </w:r>
      <w:r w:rsidR="001335ED" w:rsidRPr="00936783">
        <w:rPr>
          <w:rFonts w:ascii="Arial" w:hAnsi="Arial" w:cs="Arial"/>
          <w:color w:val="000000"/>
          <w:sz w:val="24"/>
          <w:szCs w:val="24"/>
        </w:rPr>
        <w:t xml:space="preserve"> [5,6]</w:t>
      </w:r>
      <w:r w:rsidRPr="00936783">
        <w:rPr>
          <w:rFonts w:ascii="Arial" w:hAnsi="Arial" w:cs="Arial"/>
          <w:color w:val="000000"/>
          <w:sz w:val="24"/>
          <w:szCs w:val="24"/>
        </w:rPr>
        <w:t xml:space="preserve">. </w:t>
      </w:r>
      <w:r w:rsidRPr="00936783">
        <w:rPr>
          <w:rFonts w:ascii="Arial" w:hAnsi="Arial" w:cs="Arial"/>
          <w:sz w:val="24"/>
          <w:szCs w:val="24"/>
        </w:rPr>
        <w:t>Th</w:t>
      </w:r>
      <w:r w:rsidR="00762B0B" w:rsidRPr="00936783">
        <w:rPr>
          <w:rFonts w:ascii="Arial" w:hAnsi="Arial" w:cs="Arial"/>
          <w:sz w:val="24"/>
          <w:szCs w:val="24"/>
        </w:rPr>
        <w:t>is</w:t>
      </w:r>
      <w:r w:rsidRPr="00936783">
        <w:rPr>
          <w:rFonts w:ascii="Arial" w:hAnsi="Arial" w:cs="Arial"/>
          <w:sz w:val="24"/>
          <w:szCs w:val="24"/>
        </w:rPr>
        <w:t xml:space="preserve"> present paper highlights jaw involvement as the first clinical sign in a 70-year-old female patient </w:t>
      </w:r>
      <w:r w:rsidR="00762B0B" w:rsidRPr="00936783">
        <w:rPr>
          <w:rFonts w:ascii="Arial" w:hAnsi="Arial" w:cs="Arial"/>
          <w:sz w:val="24"/>
          <w:szCs w:val="24"/>
        </w:rPr>
        <w:t xml:space="preserve">diagnosed </w:t>
      </w:r>
      <w:r w:rsidRPr="00936783">
        <w:rPr>
          <w:rFonts w:ascii="Arial" w:hAnsi="Arial" w:cs="Arial"/>
          <w:sz w:val="24"/>
          <w:szCs w:val="24"/>
        </w:rPr>
        <w:t>with MM</w:t>
      </w:r>
      <w:r w:rsidR="004E7A25" w:rsidRPr="00936783">
        <w:rPr>
          <w:rFonts w:ascii="Arial" w:hAnsi="Arial" w:cs="Arial"/>
          <w:sz w:val="24"/>
          <w:szCs w:val="24"/>
        </w:rPr>
        <w:t>.</w:t>
      </w:r>
    </w:p>
    <w:p w:rsidR="001A0BFA" w:rsidRPr="00936783" w:rsidRDefault="00762B0B" w:rsidP="0032560D">
      <w:pPr>
        <w:spacing w:line="480" w:lineRule="auto"/>
        <w:jc w:val="both"/>
        <w:rPr>
          <w:rFonts w:ascii="Arial" w:hAnsi="Arial" w:cs="Arial"/>
          <w:sz w:val="24"/>
          <w:szCs w:val="24"/>
        </w:rPr>
      </w:pPr>
      <w:r w:rsidRPr="00936783">
        <w:rPr>
          <w:rFonts w:ascii="Arial" w:hAnsi="Arial" w:cs="Arial"/>
          <w:sz w:val="24"/>
          <w:szCs w:val="24"/>
        </w:rPr>
        <w:t xml:space="preserve">  </w:t>
      </w:r>
    </w:p>
    <w:p w:rsidR="0028330D" w:rsidRPr="00936783" w:rsidRDefault="00D65F68" w:rsidP="0032560D">
      <w:pPr>
        <w:spacing w:line="480" w:lineRule="auto"/>
        <w:jc w:val="both"/>
        <w:rPr>
          <w:rFonts w:ascii="Arial" w:hAnsi="Arial" w:cs="Arial"/>
          <w:b/>
          <w:sz w:val="24"/>
          <w:szCs w:val="24"/>
        </w:rPr>
      </w:pPr>
      <w:r w:rsidRPr="00936783">
        <w:rPr>
          <w:rFonts w:ascii="Arial" w:hAnsi="Arial" w:cs="Arial"/>
          <w:b/>
          <w:sz w:val="24"/>
          <w:szCs w:val="24"/>
        </w:rPr>
        <w:t>CASE REPORT</w:t>
      </w:r>
    </w:p>
    <w:p w:rsidR="003166C7" w:rsidRPr="00936783" w:rsidRDefault="003166C7" w:rsidP="0032560D">
      <w:pPr>
        <w:spacing w:line="480" w:lineRule="auto"/>
        <w:ind w:firstLine="720"/>
        <w:jc w:val="both"/>
        <w:rPr>
          <w:rFonts w:ascii="Arial" w:hAnsi="Arial" w:cs="Arial"/>
          <w:sz w:val="24"/>
          <w:szCs w:val="24"/>
        </w:rPr>
      </w:pPr>
      <w:r w:rsidRPr="00936783">
        <w:rPr>
          <w:rFonts w:ascii="Arial" w:hAnsi="Arial" w:cs="Arial"/>
          <w:sz w:val="24"/>
          <w:szCs w:val="24"/>
        </w:rPr>
        <w:t xml:space="preserve">A 70-year-old woman presented with a chief complaint of gradually increasing swelling in left mandibular posterior region since 4 months. Extra-oral examination revealed a diffuse painless swelling in the left mandibular posterior region which was bony hard in consistency, non-fluctuant, showing </w:t>
      </w:r>
      <w:proofErr w:type="spellStart"/>
      <w:r w:rsidRPr="00936783">
        <w:rPr>
          <w:rFonts w:ascii="Arial" w:hAnsi="Arial" w:cs="Arial"/>
          <w:sz w:val="24"/>
          <w:szCs w:val="24"/>
        </w:rPr>
        <w:t>paraesthesia</w:t>
      </w:r>
      <w:proofErr w:type="spellEnd"/>
      <w:r w:rsidRPr="00936783">
        <w:rPr>
          <w:rFonts w:ascii="Arial" w:hAnsi="Arial" w:cs="Arial"/>
          <w:sz w:val="24"/>
          <w:szCs w:val="24"/>
        </w:rPr>
        <w:t xml:space="preserve">. Regional lymphadenopathy and evidence of any discharge was not observed. Intra-oral examination showed bony hard swelling extending from permanent left mandibular canine to permanent left mandibular third molar region with obliteration of buccal vestibule and cortical expansion. Mobility of teeth and any intra-oral draining sinus was not observed. (Figure 1A). The </w:t>
      </w:r>
      <w:r w:rsidRPr="00936783">
        <w:rPr>
          <w:rFonts w:ascii="Arial" w:hAnsi="Arial" w:cs="Arial"/>
          <w:sz w:val="24"/>
          <w:szCs w:val="24"/>
        </w:rPr>
        <w:lastRenderedPageBreak/>
        <w:t>patient’s medical and family history was non-contributory. Oral hygiene was fair. Local factors such as plaque and calculus were minimum without any carious tooth on the affected side.</w:t>
      </w:r>
    </w:p>
    <w:p w:rsidR="003166C7" w:rsidRPr="00936783" w:rsidRDefault="003166C7" w:rsidP="0032560D">
      <w:pPr>
        <w:spacing w:line="480" w:lineRule="auto"/>
        <w:ind w:firstLine="720"/>
        <w:jc w:val="both"/>
        <w:rPr>
          <w:rFonts w:ascii="Arial" w:hAnsi="Arial" w:cs="Arial"/>
          <w:sz w:val="24"/>
          <w:szCs w:val="24"/>
        </w:rPr>
      </w:pPr>
      <w:r w:rsidRPr="00936783">
        <w:rPr>
          <w:rFonts w:ascii="Arial" w:hAnsi="Arial" w:cs="Arial"/>
          <w:sz w:val="24"/>
          <w:szCs w:val="24"/>
        </w:rPr>
        <w:t xml:space="preserve">A panoramic radiograph revealed ill-defined radiolucency extending beyond left permanent mandibular second premolar region involving body of ramus and condylar region. External root resorption was seen w.r.t left permanent mandibular second and third molars. (Figure 1B). </w:t>
      </w:r>
      <w:r w:rsidRPr="00936783">
        <w:rPr>
          <w:rFonts w:ascii="Arial" w:hAnsi="Arial" w:cs="Arial"/>
          <w:sz w:val="24"/>
          <w:szCs w:val="24"/>
          <w:lang w:val="en-IN"/>
        </w:rPr>
        <w:t>Based on the size of the lesion attained with presence of paraesthesia, provisional diagnosis of malignancy was considered. Differential diagnosis of ameloblastoma, giant cell lesion and osteomyelitis were also taken into consideration.</w:t>
      </w:r>
    </w:p>
    <w:p w:rsidR="003166C7" w:rsidRPr="00936783" w:rsidRDefault="003166C7" w:rsidP="0032560D">
      <w:pPr>
        <w:spacing w:line="480" w:lineRule="auto"/>
        <w:ind w:firstLine="720"/>
        <w:jc w:val="both"/>
        <w:rPr>
          <w:rFonts w:ascii="Arial" w:hAnsi="Arial" w:cs="Arial"/>
          <w:bCs/>
          <w:sz w:val="24"/>
          <w:szCs w:val="24"/>
        </w:rPr>
      </w:pPr>
      <w:r w:rsidRPr="00936783">
        <w:rPr>
          <w:rFonts w:ascii="Arial" w:hAnsi="Arial" w:cs="Arial"/>
          <w:sz w:val="24"/>
          <w:szCs w:val="24"/>
          <w:lang w:val="en-IN"/>
        </w:rPr>
        <w:t xml:space="preserve">The histological examination of incisional biopsy under local anaesthesia revealed </w:t>
      </w:r>
      <w:r w:rsidRPr="00936783">
        <w:rPr>
          <w:rFonts w:ascii="Arial" w:hAnsi="Arial" w:cs="Arial"/>
          <w:bCs/>
          <w:sz w:val="24"/>
          <w:szCs w:val="24"/>
        </w:rPr>
        <w:t xml:space="preserve">small, monotonous undifferentiated round cells with increased nuclear-cytoplasmic ratio and basophilic cytoplasm infiltrating the fibrovascular component suggestive of blue round cell </w:t>
      </w:r>
      <w:proofErr w:type="spellStart"/>
      <w:r w:rsidRPr="00936783">
        <w:rPr>
          <w:rFonts w:ascii="Arial" w:hAnsi="Arial" w:cs="Arial"/>
          <w:bCs/>
          <w:sz w:val="24"/>
          <w:szCs w:val="24"/>
        </w:rPr>
        <w:t>tumour</w:t>
      </w:r>
      <w:proofErr w:type="spellEnd"/>
      <w:r w:rsidRPr="00936783">
        <w:rPr>
          <w:rFonts w:ascii="Arial" w:hAnsi="Arial" w:cs="Arial"/>
          <w:bCs/>
          <w:sz w:val="24"/>
          <w:szCs w:val="24"/>
        </w:rPr>
        <w:t>. (Figure</w:t>
      </w:r>
      <w:r w:rsidR="001335ED" w:rsidRPr="00936783">
        <w:rPr>
          <w:rFonts w:ascii="Arial" w:hAnsi="Arial" w:cs="Arial"/>
          <w:bCs/>
          <w:sz w:val="24"/>
          <w:szCs w:val="24"/>
        </w:rPr>
        <w:t>s</w:t>
      </w:r>
      <w:r w:rsidRPr="00936783">
        <w:rPr>
          <w:rFonts w:ascii="Arial" w:hAnsi="Arial" w:cs="Arial"/>
          <w:bCs/>
          <w:sz w:val="24"/>
          <w:szCs w:val="24"/>
        </w:rPr>
        <w:t xml:space="preserve"> 1C and 1D). The term round cell tumor describes a group of highly aggressive malignant tumors which includes </w:t>
      </w:r>
      <w:proofErr w:type="spellStart"/>
      <w:r w:rsidRPr="00936783">
        <w:rPr>
          <w:rFonts w:ascii="Arial" w:hAnsi="Arial" w:cs="Arial"/>
          <w:bCs/>
          <w:sz w:val="24"/>
          <w:szCs w:val="24"/>
        </w:rPr>
        <w:t>langerhans</w:t>
      </w:r>
      <w:proofErr w:type="spellEnd"/>
      <w:r w:rsidRPr="00936783">
        <w:rPr>
          <w:rFonts w:ascii="Arial" w:hAnsi="Arial" w:cs="Arial"/>
          <w:bCs/>
          <w:sz w:val="24"/>
          <w:szCs w:val="24"/>
        </w:rPr>
        <w:t xml:space="preserve"> cell histiocytosis, Ewing's sarcoma, plasmacytoma, rhabdomyosarcoma, primitive neuroectodermal </w:t>
      </w:r>
      <w:proofErr w:type="spellStart"/>
      <w:r w:rsidRPr="00936783">
        <w:rPr>
          <w:rFonts w:ascii="Arial" w:hAnsi="Arial" w:cs="Arial"/>
          <w:bCs/>
          <w:sz w:val="24"/>
          <w:szCs w:val="24"/>
        </w:rPr>
        <w:t>tumour</w:t>
      </w:r>
      <w:proofErr w:type="spellEnd"/>
      <w:r w:rsidRPr="00936783">
        <w:rPr>
          <w:rFonts w:ascii="Arial" w:hAnsi="Arial" w:cs="Arial"/>
          <w:bCs/>
          <w:sz w:val="24"/>
          <w:szCs w:val="24"/>
        </w:rPr>
        <w:t xml:space="preserve">, lymphoma and leukemic infiltrate. Considering patient’s age and histological presentation, provisional diagnosis of plasma cell neoplasm was made, and immunohistochemistry was performed with results showing positivity for CD138, MUM1 with dual expression of kappa and lambda and negative for Cd1a, CD99, </w:t>
      </w:r>
      <w:proofErr w:type="spellStart"/>
      <w:r w:rsidRPr="00936783">
        <w:rPr>
          <w:rFonts w:ascii="Arial" w:hAnsi="Arial" w:cs="Arial"/>
          <w:bCs/>
          <w:sz w:val="24"/>
          <w:szCs w:val="24"/>
        </w:rPr>
        <w:t>desmin</w:t>
      </w:r>
      <w:proofErr w:type="spellEnd"/>
      <w:r w:rsidRPr="00936783">
        <w:rPr>
          <w:rFonts w:ascii="Arial" w:hAnsi="Arial" w:cs="Arial"/>
          <w:bCs/>
          <w:sz w:val="24"/>
          <w:szCs w:val="24"/>
        </w:rPr>
        <w:t>, synaptophysin, CD3, CD20. (Figure</w:t>
      </w:r>
      <w:r w:rsidR="001335ED" w:rsidRPr="00936783">
        <w:rPr>
          <w:rFonts w:ascii="Arial" w:hAnsi="Arial" w:cs="Arial"/>
          <w:bCs/>
          <w:sz w:val="24"/>
          <w:szCs w:val="24"/>
        </w:rPr>
        <w:t>s</w:t>
      </w:r>
      <w:r w:rsidRPr="00936783">
        <w:rPr>
          <w:rFonts w:ascii="Arial" w:hAnsi="Arial" w:cs="Arial"/>
          <w:bCs/>
          <w:sz w:val="24"/>
          <w:szCs w:val="24"/>
        </w:rPr>
        <w:t xml:space="preserve"> 2A, 2B, 2C</w:t>
      </w:r>
      <w:r w:rsidR="001335ED" w:rsidRPr="00936783">
        <w:rPr>
          <w:rFonts w:ascii="Arial" w:hAnsi="Arial" w:cs="Arial"/>
          <w:bCs/>
          <w:sz w:val="24"/>
          <w:szCs w:val="24"/>
        </w:rPr>
        <w:t xml:space="preserve"> and</w:t>
      </w:r>
      <w:r w:rsidRPr="00936783">
        <w:rPr>
          <w:rFonts w:ascii="Arial" w:hAnsi="Arial" w:cs="Arial"/>
          <w:bCs/>
          <w:sz w:val="24"/>
          <w:szCs w:val="24"/>
        </w:rPr>
        <w:t xml:space="preserve"> 2D). F</w:t>
      </w:r>
      <w:r w:rsidRPr="00936783">
        <w:rPr>
          <w:rFonts w:ascii="Arial" w:hAnsi="Arial" w:cs="Arial"/>
          <w:sz w:val="24"/>
          <w:szCs w:val="24"/>
        </w:rPr>
        <w:t xml:space="preserve">urther </w:t>
      </w:r>
      <w:r w:rsidRPr="00936783">
        <w:rPr>
          <w:rFonts w:ascii="Arial" w:hAnsi="Arial" w:cs="Arial"/>
          <w:sz w:val="24"/>
          <w:szCs w:val="24"/>
          <w:lang w:val="en-IN"/>
        </w:rPr>
        <w:t>radiographic examinations and a skeletal survey revealed multiple scattered</w:t>
      </w:r>
      <w:r w:rsidRPr="00936783">
        <w:rPr>
          <w:rFonts w:ascii="Arial" w:hAnsi="Arial" w:cs="Arial"/>
          <w:sz w:val="24"/>
          <w:szCs w:val="24"/>
        </w:rPr>
        <w:t xml:space="preserve"> osteolytic lesions involving the calvarium showing characteristic rain drop skull appearance on a lateral cephalogram suggestive of plasmacytoma. (Figure 2E). Cone Beam Computed Tomography revealed a fairly </w:t>
      </w:r>
      <w:proofErr w:type="spellStart"/>
      <w:r w:rsidRPr="00936783">
        <w:rPr>
          <w:rFonts w:ascii="Arial" w:hAnsi="Arial" w:cs="Arial"/>
          <w:sz w:val="24"/>
          <w:szCs w:val="24"/>
        </w:rPr>
        <w:t>expansile</w:t>
      </w:r>
      <w:proofErr w:type="spellEnd"/>
      <w:r w:rsidRPr="00936783">
        <w:rPr>
          <w:rFonts w:ascii="Arial" w:hAnsi="Arial" w:cs="Arial"/>
          <w:sz w:val="24"/>
          <w:szCs w:val="24"/>
        </w:rPr>
        <w:t xml:space="preserve"> osteolytic lesion in the left body of the mandible with expansion and thinning of buccal cortical plate. (Figure 2F).</w:t>
      </w:r>
    </w:p>
    <w:p w:rsidR="003166C7" w:rsidRPr="00936783" w:rsidRDefault="003166C7" w:rsidP="0032560D">
      <w:pPr>
        <w:spacing w:line="480" w:lineRule="auto"/>
        <w:ind w:firstLine="720"/>
        <w:jc w:val="both"/>
        <w:rPr>
          <w:rFonts w:ascii="Arial" w:hAnsi="Arial" w:cs="Arial"/>
          <w:sz w:val="24"/>
          <w:szCs w:val="24"/>
          <w:lang w:val="en-IN"/>
        </w:rPr>
      </w:pPr>
      <w:r w:rsidRPr="00936783">
        <w:rPr>
          <w:rFonts w:ascii="Arial" w:hAnsi="Arial" w:cs="Arial"/>
          <w:sz w:val="24"/>
          <w:szCs w:val="24"/>
          <w:lang w:val="en-IN"/>
        </w:rPr>
        <w:t xml:space="preserve">A comprehensive metabolic panel including complete blood counts revealed decreased haemoglobin levels of 8.9mg/dl ( Biological reference range: 12gm/dL to 15gm/dL)and raised erythrocyte sedimentation rate of 152 (Biological reference: Males 0- 10; Females 0-20) Serum assays revealed normal calcium level of 8.7mg/dl (Biological reference range: 8.6 to 10mg/dL), increased serum proteins of 11.2g/dL (Biological reference range: 6.6 to 8.3 gm/dL) and serum beta-2 </w:t>
      </w:r>
      <w:proofErr w:type="spellStart"/>
      <w:r w:rsidRPr="00936783">
        <w:rPr>
          <w:rFonts w:ascii="Arial" w:hAnsi="Arial" w:cs="Arial"/>
          <w:sz w:val="24"/>
          <w:szCs w:val="24"/>
          <w:lang w:val="en-IN"/>
        </w:rPr>
        <w:t>microglobulin</w:t>
      </w:r>
      <w:proofErr w:type="spellEnd"/>
      <w:r w:rsidRPr="00936783">
        <w:rPr>
          <w:rFonts w:ascii="Arial" w:hAnsi="Arial" w:cs="Arial"/>
          <w:sz w:val="24"/>
          <w:szCs w:val="24"/>
          <w:lang w:val="en-IN"/>
        </w:rPr>
        <w:t xml:space="preserve"> of 6.75mg/dL(Biological reference range: less than 60yrs: 0.8 to 2.4 ; more than 60 years:  less than 3.0). Serum protein electrophoresis (SPEP) revealed monoclonal immunoglobulin IgG exhibiting an abnormal dense M band with concentration of 800g/dL. Nephelometry revealed raised serum IgG levels of 7140mg/dL (Biological Reference range: 751 to 1560mg/dL) along with increased lambda light chain </w:t>
      </w:r>
      <w:proofErr w:type="spellStart"/>
      <w:r w:rsidRPr="00936783">
        <w:rPr>
          <w:rFonts w:ascii="Arial" w:hAnsi="Arial" w:cs="Arial"/>
          <w:sz w:val="24"/>
          <w:szCs w:val="24"/>
          <w:lang w:val="en-IN"/>
        </w:rPr>
        <w:t>upto</w:t>
      </w:r>
      <w:proofErr w:type="spellEnd"/>
      <w:r w:rsidRPr="00936783">
        <w:rPr>
          <w:rFonts w:ascii="Arial" w:hAnsi="Arial" w:cs="Arial"/>
          <w:sz w:val="24"/>
          <w:szCs w:val="24"/>
          <w:lang w:val="en-IN"/>
        </w:rPr>
        <w:t xml:space="preserve"> 3760mg/dL (Biological Reference Range: 313 to 723mg/dL). Immunofixation revealed monoclonal band of IgG lambda type. Surprisingly, urine analysis showed absence of Bence Jones Proteins.</w:t>
      </w:r>
    </w:p>
    <w:p w:rsidR="003166C7" w:rsidRPr="00936783" w:rsidRDefault="003166C7" w:rsidP="0032560D">
      <w:pPr>
        <w:spacing w:line="480" w:lineRule="auto"/>
        <w:ind w:firstLine="720"/>
        <w:jc w:val="both"/>
        <w:rPr>
          <w:rFonts w:ascii="Arial" w:hAnsi="Arial" w:cs="Arial"/>
          <w:sz w:val="24"/>
          <w:szCs w:val="24"/>
          <w:lang w:val="en-IN"/>
        </w:rPr>
      </w:pPr>
      <w:r w:rsidRPr="00936783">
        <w:rPr>
          <w:rFonts w:ascii="Arial" w:hAnsi="Arial" w:cs="Arial"/>
          <w:sz w:val="24"/>
          <w:szCs w:val="24"/>
          <w:lang w:val="en-IN"/>
        </w:rPr>
        <w:t xml:space="preserve">Bone Marrow aspiration report exhibited hypercellular marrow with increase in interstitial sheets of plasma cells suggestive of plasma cell neoplasm that exhibited positivity for CD38, CD117, CD56, lambda with 98.8% of abnormal plasma cells. DNA </w:t>
      </w:r>
      <w:proofErr w:type="spellStart"/>
      <w:r w:rsidRPr="00936783">
        <w:rPr>
          <w:rFonts w:ascii="Arial" w:hAnsi="Arial" w:cs="Arial"/>
          <w:sz w:val="24"/>
          <w:szCs w:val="24"/>
          <w:lang w:val="en-IN"/>
        </w:rPr>
        <w:t>hyperdiploidy</w:t>
      </w:r>
      <w:proofErr w:type="spellEnd"/>
      <w:r w:rsidRPr="00936783">
        <w:rPr>
          <w:rFonts w:ascii="Arial" w:hAnsi="Arial" w:cs="Arial"/>
          <w:sz w:val="24"/>
          <w:szCs w:val="24"/>
          <w:lang w:val="en-IN"/>
        </w:rPr>
        <w:t xml:space="preserve"> with DNA index of 1.41 was found. </w:t>
      </w:r>
    </w:p>
    <w:p w:rsidR="0028330D" w:rsidRPr="00936783" w:rsidRDefault="003166C7" w:rsidP="00325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000000"/>
          <w:sz w:val="24"/>
          <w:szCs w:val="24"/>
        </w:rPr>
      </w:pPr>
      <w:r w:rsidRPr="00936783">
        <w:rPr>
          <w:rFonts w:ascii="Arial" w:hAnsi="Arial" w:cs="Arial"/>
          <w:bCs/>
          <w:sz w:val="24"/>
          <w:szCs w:val="24"/>
        </w:rPr>
        <w:tab/>
        <w:t xml:space="preserve">A diagnosis of MM ISS III was attained, and the patient was referred to cancer </w:t>
      </w:r>
      <w:proofErr w:type="spellStart"/>
      <w:r w:rsidRPr="00936783">
        <w:rPr>
          <w:rFonts w:ascii="Arial" w:hAnsi="Arial" w:cs="Arial"/>
          <w:bCs/>
          <w:sz w:val="24"/>
          <w:szCs w:val="24"/>
        </w:rPr>
        <w:t>speciality</w:t>
      </w:r>
      <w:proofErr w:type="spellEnd"/>
      <w:r w:rsidRPr="00936783">
        <w:rPr>
          <w:rFonts w:ascii="Arial" w:hAnsi="Arial" w:cs="Arial"/>
          <w:bCs/>
          <w:sz w:val="24"/>
          <w:szCs w:val="24"/>
        </w:rPr>
        <w:t xml:space="preserve"> </w:t>
      </w:r>
      <w:proofErr w:type="spellStart"/>
      <w:r w:rsidRPr="00936783">
        <w:rPr>
          <w:rFonts w:ascii="Arial" w:hAnsi="Arial" w:cs="Arial"/>
          <w:bCs/>
          <w:sz w:val="24"/>
          <w:szCs w:val="24"/>
        </w:rPr>
        <w:t>centre</w:t>
      </w:r>
      <w:proofErr w:type="spellEnd"/>
      <w:r w:rsidRPr="00936783">
        <w:rPr>
          <w:rFonts w:ascii="Arial" w:hAnsi="Arial" w:cs="Arial"/>
          <w:bCs/>
          <w:sz w:val="24"/>
          <w:szCs w:val="24"/>
        </w:rPr>
        <w:t xml:space="preserve"> where she received systemic chemotherapy with</w:t>
      </w:r>
      <w:r w:rsidRPr="00936783">
        <w:rPr>
          <w:rFonts w:ascii="Arial" w:eastAsia="Times New Roman" w:hAnsi="Arial" w:cs="Arial"/>
          <w:color w:val="000000"/>
          <w:sz w:val="24"/>
          <w:szCs w:val="24"/>
        </w:rPr>
        <w:t xml:space="preserve"> bortezomib-1mg/m2 Cyclophosphamide-200 mg/m2, Dexamethasone-20 mg on days 1,8,15,22 with every cycle in 28 days along with palliative radiation. The treatment was complicated by worsening respiratory conditions and patient expired three months later, despite treatment.</w:t>
      </w:r>
    </w:p>
    <w:p w:rsidR="0028330D" w:rsidRPr="00936783" w:rsidRDefault="0028330D" w:rsidP="00325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hAnsi="Arial" w:cs="Arial"/>
          <w:b/>
          <w:sz w:val="24"/>
          <w:szCs w:val="24"/>
        </w:rPr>
      </w:pPr>
      <w:r w:rsidRPr="00936783">
        <w:rPr>
          <w:rFonts w:ascii="Arial" w:eastAsia="Times New Roman" w:hAnsi="Arial" w:cs="Arial"/>
          <w:color w:val="000000"/>
          <w:sz w:val="24"/>
          <w:szCs w:val="24"/>
        </w:rPr>
        <w:br/>
      </w:r>
      <w:r w:rsidR="00D65F68" w:rsidRPr="00936783">
        <w:rPr>
          <w:rFonts w:ascii="Arial" w:hAnsi="Arial" w:cs="Arial"/>
          <w:b/>
          <w:sz w:val="24"/>
          <w:szCs w:val="24"/>
        </w:rPr>
        <w:t>DISCUSSION</w:t>
      </w:r>
    </w:p>
    <w:p w:rsidR="0028330D" w:rsidRPr="00936783" w:rsidRDefault="0028330D" w:rsidP="0032560D">
      <w:pPr>
        <w:autoSpaceDE w:val="0"/>
        <w:autoSpaceDN w:val="0"/>
        <w:adjustRightInd w:val="0"/>
        <w:spacing w:after="0" w:line="480" w:lineRule="auto"/>
        <w:ind w:firstLine="720"/>
        <w:jc w:val="both"/>
        <w:rPr>
          <w:rFonts w:ascii="Arial" w:hAnsi="Arial" w:cs="Arial"/>
          <w:sz w:val="24"/>
          <w:szCs w:val="24"/>
        </w:rPr>
      </w:pPr>
      <w:r w:rsidRPr="00936783">
        <w:rPr>
          <w:rFonts w:ascii="Arial" w:hAnsi="Arial" w:cs="Arial"/>
          <w:color w:val="000000"/>
          <w:sz w:val="24"/>
          <w:szCs w:val="24"/>
        </w:rPr>
        <w:t xml:space="preserve">Plasma cell neoplasms are B-cell lymphoid neoplasms classified as solitary bone </w:t>
      </w:r>
      <w:proofErr w:type="spellStart"/>
      <w:r w:rsidRPr="00936783">
        <w:rPr>
          <w:rFonts w:ascii="Arial" w:hAnsi="Arial" w:cs="Arial"/>
          <w:color w:val="000000"/>
          <w:sz w:val="24"/>
          <w:szCs w:val="24"/>
        </w:rPr>
        <w:t>plasmocytoma</w:t>
      </w:r>
      <w:proofErr w:type="spellEnd"/>
      <w:r w:rsidRPr="00936783">
        <w:rPr>
          <w:rFonts w:ascii="Arial" w:hAnsi="Arial" w:cs="Arial"/>
          <w:color w:val="000000"/>
          <w:sz w:val="24"/>
          <w:szCs w:val="24"/>
        </w:rPr>
        <w:t>, multiple m</w:t>
      </w:r>
      <w:r w:rsidR="00E1308A" w:rsidRPr="00936783">
        <w:rPr>
          <w:rFonts w:ascii="Arial" w:hAnsi="Arial" w:cs="Arial"/>
          <w:color w:val="000000"/>
          <w:sz w:val="24"/>
          <w:szCs w:val="24"/>
        </w:rPr>
        <w:t>yeloma and extramedullary plasma</w:t>
      </w:r>
      <w:r w:rsidRPr="00936783">
        <w:rPr>
          <w:rFonts w:ascii="Arial" w:hAnsi="Arial" w:cs="Arial"/>
          <w:color w:val="000000"/>
          <w:sz w:val="24"/>
          <w:szCs w:val="24"/>
        </w:rPr>
        <w:t>cytoma</w:t>
      </w:r>
      <w:r w:rsidR="00E1308A" w:rsidRPr="00936783">
        <w:rPr>
          <w:rFonts w:ascii="Arial" w:hAnsi="Arial" w:cs="Arial"/>
          <w:color w:val="000000"/>
          <w:sz w:val="24"/>
          <w:szCs w:val="24"/>
        </w:rPr>
        <w:t xml:space="preserve">. </w:t>
      </w:r>
      <w:r w:rsidRPr="00936783">
        <w:rPr>
          <w:rFonts w:ascii="Arial" w:hAnsi="Arial" w:cs="Arial"/>
          <w:color w:val="000000"/>
          <w:sz w:val="24"/>
          <w:szCs w:val="24"/>
        </w:rPr>
        <w:t>The etiology remains unknown, but exposure to certain chemicals, overdose irradiation, viruses and genetic factors have been suggested as etiologic factors</w:t>
      </w:r>
      <w:r w:rsidR="001335ED" w:rsidRPr="00936783">
        <w:rPr>
          <w:rFonts w:ascii="Arial" w:hAnsi="Arial" w:cs="Arial"/>
          <w:color w:val="000000"/>
          <w:sz w:val="24"/>
          <w:szCs w:val="24"/>
        </w:rPr>
        <w:t xml:space="preserve"> [7]</w:t>
      </w:r>
      <w:r w:rsidRPr="00936783">
        <w:rPr>
          <w:rFonts w:ascii="Arial" w:hAnsi="Arial" w:cs="Arial"/>
          <w:color w:val="000000"/>
          <w:sz w:val="24"/>
          <w:szCs w:val="24"/>
        </w:rPr>
        <w:t xml:space="preserve">. </w:t>
      </w:r>
      <w:r w:rsidRPr="00936783">
        <w:rPr>
          <w:rFonts w:ascii="Arial" w:hAnsi="Arial" w:cs="Arial"/>
          <w:sz w:val="24"/>
          <w:szCs w:val="24"/>
        </w:rPr>
        <w:t>Epstein et al reviewed 783 patie</w:t>
      </w:r>
      <w:r w:rsidR="009A42CE" w:rsidRPr="00936783">
        <w:rPr>
          <w:rFonts w:ascii="Arial" w:hAnsi="Arial" w:cs="Arial"/>
          <w:sz w:val="24"/>
          <w:szCs w:val="24"/>
        </w:rPr>
        <w:t xml:space="preserve">nts in </w:t>
      </w:r>
      <w:r w:rsidRPr="00936783">
        <w:rPr>
          <w:rFonts w:ascii="Arial" w:hAnsi="Arial" w:cs="Arial"/>
          <w:sz w:val="24"/>
          <w:szCs w:val="24"/>
        </w:rPr>
        <w:t>literatu</w:t>
      </w:r>
      <w:r w:rsidR="009A42CE" w:rsidRPr="00936783">
        <w:rPr>
          <w:rFonts w:ascii="Arial" w:hAnsi="Arial" w:cs="Arial"/>
          <w:sz w:val="24"/>
          <w:szCs w:val="24"/>
        </w:rPr>
        <w:t xml:space="preserve">re and found oral manifestations in </w:t>
      </w:r>
      <w:r w:rsidRPr="00936783">
        <w:rPr>
          <w:rFonts w:ascii="Arial" w:hAnsi="Arial" w:cs="Arial"/>
          <w:sz w:val="24"/>
          <w:szCs w:val="24"/>
        </w:rPr>
        <w:t>14% of patients</w:t>
      </w:r>
      <w:r w:rsidR="009A42CE" w:rsidRPr="00936783">
        <w:rPr>
          <w:rFonts w:ascii="Arial" w:hAnsi="Arial" w:cs="Arial"/>
          <w:sz w:val="24"/>
          <w:szCs w:val="24"/>
        </w:rPr>
        <w:t>.</w:t>
      </w:r>
      <w:r w:rsidRPr="00936783">
        <w:rPr>
          <w:rFonts w:ascii="Arial" w:hAnsi="Arial" w:cs="Arial"/>
          <w:color w:val="000000"/>
          <w:sz w:val="24"/>
          <w:szCs w:val="24"/>
        </w:rPr>
        <w:t xml:space="preserve"> O</w:t>
      </w:r>
      <w:r w:rsidRPr="00936783">
        <w:rPr>
          <w:rFonts w:ascii="Arial" w:hAnsi="Arial" w:cs="Arial"/>
          <w:sz w:val="24"/>
          <w:szCs w:val="24"/>
        </w:rPr>
        <w:t>ral manifestations of MM are seldom the first sign of disease</w:t>
      </w:r>
      <w:r w:rsidR="009A42CE" w:rsidRPr="00936783">
        <w:rPr>
          <w:rFonts w:ascii="Arial" w:hAnsi="Arial" w:cs="Arial"/>
          <w:sz w:val="24"/>
          <w:szCs w:val="24"/>
        </w:rPr>
        <w:t xml:space="preserve"> and only</w:t>
      </w:r>
      <w:r w:rsidRPr="00936783">
        <w:rPr>
          <w:rFonts w:ascii="Arial" w:hAnsi="Arial" w:cs="Arial"/>
          <w:sz w:val="24"/>
          <w:szCs w:val="24"/>
        </w:rPr>
        <w:t xml:space="preserve"> 30% of patients with MM develop osteolytic lesions in the jaw which occurs secondary to plasma cell infiltration of the jaw and are more frequent in advanced disease with exten</w:t>
      </w:r>
      <w:r w:rsidR="0075751B" w:rsidRPr="00936783">
        <w:rPr>
          <w:rFonts w:ascii="Arial" w:hAnsi="Arial" w:cs="Arial"/>
          <w:sz w:val="24"/>
          <w:szCs w:val="24"/>
        </w:rPr>
        <w:t>sive skeletal involvement</w:t>
      </w:r>
      <w:r w:rsidR="001335ED" w:rsidRPr="00936783">
        <w:rPr>
          <w:rFonts w:ascii="Arial" w:hAnsi="Arial" w:cs="Arial"/>
          <w:sz w:val="24"/>
          <w:szCs w:val="24"/>
        </w:rPr>
        <w:t xml:space="preserve"> [8-11]</w:t>
      </w:r>
      <w:r w:rsidRPr="00936783">
        <w:rPr>
          <w:rFonts w:ascii="Arial" w:hAnsi="Arial" w:cs="Arial"/>
          <w:sz w:val="24"/>
          <w:szCs w:val="24"/>
        </w:rPr>
        <w:t>. Clinically, tumefaction and pain are the most common features followed by paresthesia, tooth mobility, hemorrhages and pathological fractures</w:t>
      </w:r>
      <w:r w:rsidR="001335ED" w:rsidRPr="00936783">
        <w:rPr>
          <w:rFonts w:ascii="Arial" w:hAnsi="Arial" w:cs="Arial"/>
          <w:sz w:val="24"/>
          <w:szCs w:val="24"/>
        </w:rPr>
        <w:t xml:space="preserve"> [12]</w:t>
      </w:r>
      <w:r w:rsidRPr="00936783">
        <w:rPr>
          <w:rFonts w:ascii="Arial" w:hAnsi="Arial" w:cs="Arial"/>
          <w:sz w:val="24"/>
          <w:szCs w:val="24"/>
        </w:rPr>
        <w:t>. The present</w:t>
      </w:r>
      <w:r w:rsidR="009A42CE" w:rsidRPr="00936783">
        <w:rPr>
          <w:rFonts w:ascii="Arial" w:hAnsi="Arial" w:cs="Arial"/>
          <w:sz w:val="24"/>
          <w:szCs w:val="24"/>
        </w:rPr>
        <w:t xml:space="preserve"> case presented with </w:t>
      </w:r>
      <w:r w:rsidRPr="00936783">
        <w:rPr>
          <w:rFonts w:ascii="Arial" w:hAnsi="Arial" w:cs="Arial"/>
          <w:sz w:val="24"/>
          <w:szCs w:val="24"/>
        </w:rPr>
        <w:t>a</w:t>
      </w:r>
      <w:r w:rsidR="009A42CE" w:rsidRPr="00936783">
        <w:rPr>
          <w:rFonts w:ascii="Arial" w:hAnsi="Arial" w:cs="Arial"/>
          <w:sz w:val="24"/>
          <w:szCs w:val="24"/>
        </w:rPr>
        <w:t xml:space="preserve"> painless</w:t>
      </w:r>
      <w:r w:rsidRPr="00936783">
        <w:rPr>
          <w:rFonts w:ascii="Arial" w:hAnsi="Arial" w:cs="Arial"/>
          <w:sz w:val="24"/>
          <w:szCs w:val="24"/>
        </w:rPr>
        <w:t xml:space="preserve"> swelling in the mandibular body with </w:t>
      </w:r>
      <w:proofErr w:type="spellStart"/>
      <w:r w:rsidR="009A42CE" w:rsidRPr="00936783">
        <w:rPr>
          <w:rFonts w:ascii="Arial" w:hAnsi="Arial" w:cs="Arial"/>
          <w:sz w:val="24"/>
          <w:szCs w:val="24"/>
        </w:rPr>
        <w:t>paraesthesia</w:t>
      </w:r>
      <w:proofErr w:type="spellEnd"/>
      <w:r w:rsidR="009A42CE" w:rsidRPr="00936783">
        <w:rPr>
          <w:rFonts w:ascii="Arial" w:hAnsi="Arial" w:cs="Arial"/>
          <w:sz w:val="24"/>
          <w:szCs w:val="24"/>
        </w:rPr>
        <w:t xml:space="preserve">. </w:t>
      </w:r>
      <w:r w:rsidRPr="00936783">
        <w:rPr>
          <w:rFonts w:ascii="Arial" w:hAnsi="Arial" w:cs="Arial"/>
          <w:sz w:val="24"/>
          <w:szCs w:val="24"/>
        </w:rPr>
        <w:t xml:space="preserve">The radiographic appearance may vary from widespread involvement to rounded, well-defined </w:t>
      </w:r>
      <w:proofErr w:type="spellStart"/>
      <w:r w:rsidRPr="00936783">
        <w:rPr>
          <w:rFonts w:ascii="Arial" w:hAnsi="Arial" w:cs="Arial"/>
          <w:sz w:val="24"/>
          <w:szCs w:val="24"/>
        </w:rPr>
        <w:t>radiolucencies</w:t>
      </w:r>
      <w:proofErr w:type="spellEnd"/>
      <w:r w:rsidRPr="00936783">
        <w:rPr>
          <w:rFonts w:ascii="Arial" w:hAnsi="Arial" w:cs="Arial"/>
          <w:sz w:val="24"/>
          <w:szCs w:val="24"/>
        </w:rPr>
        <w:t>, with or wi</w:t>
      </w:r>
      <w:r w:rsidR="007E2F7F" w:rsidRPr="00936783">
        <w:rPr>
          <w:rFonts w:ascii="Arial" w:hAnsi="Arial" w:cs="Arial"/>
          <w:sz w:val="24"/>
          <w:szCs w:val="24"/>
        </w:rPr>
        <w:t xml:space="preserve">thout </w:t>
      </w:r>
      <w:proofErr w:type="spellStart"/>
      <w:r w:rsidR="007E2F7F" w:rsidRPr="00936783">
        <w:rPr>
          <w:rFonts w:ascii="Arial" w:hAnsi="Arial" w:cs="Arial"/>
          <w:sz w:val="24"/>
          <w:szCs w:val="24"/>
        </w:rPr>
        <w:t>osteosclerotic</w:t>
      </w:r>
      <w:proofErr w:type="spellEnd"/>
      <w:r w:rsidR="007E2F7F" w:rsidRPr="00936783">
        <w:rPr>
          <w:rFonts w:ascii="Arial" w:hAnsi="Arial" w:cs="Arial"/>
          <w:sz w:val="24"/>
          <w:szCs w:val="24"/>
        </w:rPr>
        <w:t xml:space="preserve"> changes</w:t>
      </w:r>
      <w:r w:rsidR="001335ED" w:rsidRPr="00936783">
        <w:rPr>
          <w:rFonts w:ascii="Arial" w:hAnsi="Arial" w:cs="Arial"/>
          <w:sz w:val="24"/>
          <w:szCs w:val="24"/>
        </w:rPr>
        <w:t xml:space="preserve"> [13,14].</w:t>
      </w:r>
      <w:r w:rsidRPr="00936783">
        <w:rPr>
          <w:rFonts w:ascii="Arial" w:hAnsi="Arial" w:cs="Arial"/>
          <w:sz w:val="24"/>
          <w:szCs w:val="24"/>
        </w:rPr>
        <w:t xml:space="preserve"> Mandibular lesions are never an isolate</w:t>
      </w:r>
      <w:r w:rsidR="00E1308A" w:rsidRPr="00936783">
        <w:rPr>
          <w:rFonts w:ascii="Arial" w:hAnsi="Arial" w:cs="Arial"/>
          <w:sz w:val="24"/>
          <w:szCs w:val="24"/>
        </w:rPr>
        <w:t xml:space="preserve">d radiographic finding, but </w:t>
      </w:r>
      <w:r w:rsidRPr="00936783">
        <w:rPr>
          <w:rFonts w:ascii="Arial" w:hAnsi="Arial" w:cs="Arial"/>
          <w:sz w:val="24"/>
          <w:szCs w:val="24"/>
        </w:rPr>
        <w:t xml:space="preserve">only </w:t>
      </w:r>
      <w:r w:rsidR="00E1308A" w:rsidRPr="00936783">
        <w:rPr>
          <w:rFonts w:ascii="Arial" w:hAnsi="Arial" w:cs="Arial"/>
          <w:sz w:val="24"/>
          <w:szCs w:val="24"/>
        </w:rPr>
        <w:t xml:space="preserve">observed </w:t>
      </w:r>
      <w:r w:rsidRPr="00936783">
        <w:rPr>
          <w:rFonts w:ascii="Arial" w:hAnsi="Arial" w:cs="Arial"/>
          <w:sz w:val="24"/>
          <w:szCs w:val="24"/>
        </w:rPr>
        <w:t>in patients with involvement of the skull and other bones</w:t>
      </w:r>
      <w:r w:rsidR="001335ED" w:rsidRPr="00936783">
        <w:rPr>
          <w:rFonts w:ascii="Arial" w:hAnsi="Arial" w:cs="Arial"/>
          <w:sz w:val="24"/>
          <w:szCs w:val="24"/>
        </w:rPr>
        <w:t xml:space="preserve"> [15]</w:t>
      </w:r>
      <w:r w:rsidRPr="00936783">
        <w:rPr>
          <w:rFonts w:ascii="Arial" w:hAnsi="Arial" w:cs="Arial"/>
          <w:sz w:val="24"/>
          <w:szCs w:val="24"/>
        </w:rPr>
        <w:t>. Accordingly, the present case showed ill-defined radiolucency of the left side involving body of ramus extending to the condylar region along with the presence of multiple scattered osteolytic lesions involving the calvarium.</w:t>
      </w:r>
    </w:p>
    <w:p w:rsidR="0028330D" w:rsidRPr="00936783" w:rsidRDefault="0028330D" w:rsidP="0032560D">
      <w:pPr>
        <w:autoSpaceDE w:val="0"/>
        <w:autoSpaceDN w:val="0"/>
        <w:adjustRightInd w:val="0"/>
        <w:spacing w:after="0" w:line="480" w:lineRule="auto"/>
        <w:ind w:firstLine="720"/>
        <w:jc w:val="both"/>
        <w:rPr>
          <w:rFonts w:ascii="Arial" w:hAnsi="Arial" w:cs="Arial"/>
          <w:sz w:val="24"/>
          <w:szCs w:val="24"/>
        </w:rPr>
      </w:pPr>
      <w:r w:rsidRPr="00936783">
        <w:rPr>
          <w:rFonts w:ascii="Arial" w:hAnsi="Arial" w:cs="Arial"/>
          <w:sz w:val="24"/>
          <w:szCs w:val="24"/>
        </w:rPr>
        <w:t xml:space="preserve"> The diag</w:t>
      </w:r>
      <w:r w:rsidR="00E1308A" w:rsidRPr="00936783">
        <w:rPr>
          <w:rFonts w:ascii="Arial" w:hAnsi="Arial" w:cs="Arial"/>
          <w:sz w:val="24"/>
          <w:szCs w:val="24"/>
        </w:rPr>
        <w:t xml:space="preserve">nosis of MM requires </w:t>
      </w:r>
      <w:r w:rsidRPr="00936783">
        <w:rPr>
          <w:rFonts w:ascii="Arial" w:hAnsi="Arial" w:cs="Arial"/>
          <w:sz w:val="24"/>
          <w:szCs w:val="24"/>
        </w:rPr>
        <w:t>demonstration of malignant plasma cells on histologic examination of bone marrow or a soft tissue plasmacytoma, with clonality usually established by immunohistochemistry or flow cytometry for light chain restriction</w:t>
      </w:r>
      <w:r w:rsidR="001335ED" w:rsidRPr="00936783">
        <w:rPr>
          <w:rFonts w:ascii="Arial" w:hAnsi="Arial" w:cs="Arial"/>
          <w:sz w:val="24"/>
          <w:szCs w:val="24"/>
        </w:rPr>
        <w:t xml:space="preserve"> [16]</w:t>
      </w:r>
      <w:r w:rsidRPr="00936783">
        <w:rPr>
          <w:rFonts w:ascii="Arial" w:hAnsi="Arial" w:cs="Arial"/>
          <w:color w:val="222222"/>
          <w:sz w:val="24"/>
          <w:szCs w:val="24"/>
          <w:shd w:val="clear" w:color="auto" w:fill="FFFFFF"/>
        </w:rPr>
        <w:t xml:space="preserve">. </w:t>
      </w:r>
      <w:r w:rsidRPr="00936783">
        <w:rPr>
          <w:rFonts w:ascii="Arial" w:hAnsi="Arial" w:cs="Arial"/>
          <w:sz w:val="24"/>
          <w:szCs w:val="24"/>
        </w:rPr>
        <w:t>The most common laboratory finding associated with MM is the presence of monoclon</w:t>
      </w:r>
      <w:r w:rsidR="0075751B" w:rsidRPr="00936783">
        <w:rPr>
          <w:rFonts w:ascii="Arial" w:hAnsi="Arial" w:cs="Arial"/>
          <w:sz w:val="24"/>
          <w:szCs w:val="24"/>
        </w:rPr>
        <w:t>al protein in serum or urine</w:t>
      </w:r>
      <w:r w:rsidR="001335ED" w:rsidRPr="00936783">
        <w:rPr>
          <w:rFonts w:ascii="Arial" w:hAnsi="Arial" w:cs="Arial"/>
          <w:sz w:val="24"/>
          <w:szCs w:val="24"/>
        </w:rPr>
        <w:t xml:space="preserve"> [17]</w:t>
      </w:r>
      <w:r w:rsidRPr="00936783">
        <w:rPr>
          <w:rFonts w:ascii="Arial" w:hAnsi="Arial" w:cs="Arial"/>
          <w:sz w:val="24"/>
          <w:szCs w:val="24"/>
        </w:rPr>
        <w:t xml:space="preserve">. </w:t>
      </w:r>
      <w:r w:rsidR="009A42CE" w:rsidRPr="00936783">
        <w:rPr>
          <w:rFonts w:ascii="Arial" w:hAnsi="Arial" w:cs="Arial"/>
          <w:color w:val="222222"/>
          <w:sz w:val="24"/>
          <w:szCs w:val="24"/>
          <w:shd w:val="clear" w:color="auto" w:fill="FFFFFF"/>
        </w:rPr>
        <w:t xml:space="preserve">In the present </w:t>
      </w:r>
      <w:r w:rsidRPr="00936783">
        <w:rPr>
          <w:rFonts w:ascii="Arial" w:hAnsi="Arial" w:cs="Arial"/>
          <w:color w:val="222222"/>
          <w:sz w:val="24"/>
          <w:szCs w:val="24"/>
          <w:shd w:val="clear" w:color="auto" w:fill="FFFFFF"/>
        </w:rPr>
        <w:t xml:space="preserve">case, </w:t>
      </w:r>
      <w:r w:rsidRPr="00936783">
        <w:rPr>
          <w:rFonts w:ascii="Arial" w:hAnsi="Arial" w:cs="Arial"/>
          <w:sz w:val="24"/>
          <w:szCs w:val="24"/>
        </w:rPr>
        <w:t xml:space="preserve">serum protein electrophoresis (SPEP) revealed monoclonal immunoglobulin IgG </w:t>
      </w:r>
      <w:r w:rsidR="00E1308A" w:rsidRPr="00936783">
        <w:rPr>
          <w:rFonts w:ascii="Arial" w:hAnsi="Arial" w:cs="Arial"/>
          <w:sz w:val="24"/>
          <w:szCs w:val="24"/>
        </w:rPr>
        <w:t xml:space="preserve">exhibiting </w:t>
      </w:r>
      <w:r w:rsidRPr="00936783">
        <w:rPr>
          <w:rFonts w:ascii="Arial" w:hAnsi="Arial" w:cs="Arial"/>
          <w:sz w:val="24"/>
          <w:szCs w:val="24"/>
        </w:rPr>
        <w:t>abnormal dense M band</w:t>
      </w:r>
      <w:r w:rsidR="00E1308A" w:rsidRPr="00936783">
        <w:rPr>
          <w:rFonts w:ascii="Arial" w:hAnsi="Arial" w:cs="Arial"/>
          <w:sz w:val="24"/>
          <w:szCs w:val="24"/>
        </w:rPr>
        <w:t xml:space="preserve">. </w:t>
      </w:r>
      <w:r w:rsidRPr="00936783">
        <w:rPr>
          <w:rFonts w:ascii="Arial" w:hAnsi="Arial" w:cs="Arial"/>
          <w:sz w:val="24"/>
          <w:szCs w:val="24"/>
        </w:rPr>
        <w:t xml:space="preserve"> Immunophenotyping of the bone marrow revealed plasma cells positive for CD38, CD117, CD56 and </w:t>
      </w:r>
      <w:r w:rsidR="00ED0199" w:rsidRPr="00936783">
        <w:rPr>
          <w:rFonts w:ascii="Arial" w:hAnsi="Arial" w:cs="Arial"/>
          <w:sz w:val="24"/>
          <w:szCs w:val="24"/>
        </w:rPr>
        <w:t>l</w:t>
      </w:r>
      <w:r w:rsidRPr="00936783">
        <w:rPr>
          <w:rFonts w:ascii="Arial" w:hAnsi="Arial" w:cs="Arial"/>
          <w:sz w:val="24"/>
          <w:szCs w:val="24"/>
        </w:rPr>
        <w:t xml:space="preserve">ambda antibodies. </w:t>
      </w:r>
      <w:r w:rsidR="00E1308A" w:rsidRPr="00936783">
        <w:rPr>
          <w:rFonts w:ascii="Arial" w:hAnsi="Arial" w:cs="Arial"/>
          <w:sz w:val="24"/>
          <w:szCs w:val="24"/>
        </w:rPr>
        <w:t>P</w:t>
      </w:r>
      <w:r w:rsidRPr="00936783">
        <w:rPr>
          <w:rFonts w:ascii="Arial" w:hAnsi="Arial" w:cs="Arial"/>
          <w:sz w:val="24"/>
          <w:szCs w:val="24"/>
        </w:rPr>
        <w:t>resent case fulfilled diagnostic criteria of MM ISS III confirmed by clinical, radiographic, laboratory examination and immunophenotyping with presence of 98.8% of abnormal plasma cells along with monoclonal immunoglobulin IgG in serum</w:t>
      </w:r>
      <w:r w:rsidR="001335ED" w:rsidRPr="00936783">
        <w:rPr>
          <w:rFonts w:ascii="Arial" w:hAnsi="Arial" w:cs="Arial"/>
          <w:sz w:val="24"/>
          <w:szCs w:val="24"/>
        </w:rPr>
        <w:t xml:space="preserve"> [2]</w:t>
      </w:r>
      <w:r w:rsidRPr="00936783">
        <w:rPr>
          <w:rFonts w:ascii="Arial" w:hAnsi="Arial" w:cs="Arial"/>
          <w:sz w:val="24"/>
          <w:szCs w:val="24"/>
        </w:rPr>
        <w:t>.</w:t>
      </w:r>
    </w:p>
    <w:p w:rsidR="0028330D" w:rsidRPr="00936783" w:rsidRDefault="0028330D" w:rsidP="0032560D">
      <w:pPr>
        <w:autoSpaceDE w:val="0"/>
        <w:autoSpaceDN w:val="0"/>
        <w:adjustRightInd w:val="0"/>
        <w:spacing w:after="0" w:line="480" w:lineRule="auto"/>
        <w:ind w:firstLine="720"/>
        <w:jc w:val="both"/>
        <w:rPr>
          <w:rFonts w:ascii="Arial" w:hAnsi="Arial" w:cs="Arial"/>
          <w:sz w:val="24"/>
          <w:szCs w:val="24"/>
          <w:vertAlign w:val="superscript"/>
        </w:rPr>
      </w:pPr>
      <w:r w:rsidRPr="00936783">
        <w:rPr>
          <w:rFonts w:ascii="Arial" w:hAnsi="Arial" w:cs="Arial"/>
          <w:bCs/>
          <w:sz w:val="24"/>
          <w:szCs w:val="24"/>
        </w:rPr>
        <w:t xml:space="preserve">A suspected diagnosis of multiple myeloma warrants a multidisciplinary approach including a </w:t>
      </w:r>
      <w:r w:rsidR="00762BAD" w:rsidRPr="00936783">
        <w:rPr>
          <w:rFonts w:ascii="Arial" w:hAnsi="Arial" w:cs="Arial"/>
          <w:sz w:val="24"/>
          <w:szCs w:val="24"/>
        </w:rPr>
        <w:t>full blood evaluation</w:t>
      </w:r>
      <w:r w:rsidRPr="00936783">
        <w:rPr>
          <w:rFonts w:ascii="Arial" w:hAnsi="Arial" w:cs="Arial"/>
          <w:sz w:val="24"/>
          <w:szCs w:val="24"/>
        </w:rPr>
        <w:t>, biochemical asses</w:t>
      </w:r>
      <w:r w:rsidR="004E7A25" w:rsidRPr="00936783">
        <w:rPr>
          <w:rFonts w:ascii="Arial" w:hAnsi="Arial" w:cs="Arial"/>
          <w:sz w:val="24"/>
          <w:szCs w:val="24"/>
        </w:rPr>
        <w:t>sment</w:t>
      </w:r>
      <w:r w:rsidRPr="00936783">
        <w:rPr>
          <w:rFonts w:ascii="Arial" w:hAnsi="Arial" w:cs="Arial"/>
          <w:sz w:val="24"/>
          <w:szCs w:val="24"/>
        </w:rPr>
        <w:t xml:space="preserve">, </w:t>
      </w:r>
      <w:r w:rsidR="00E1308A" w:rsidRPr="00936783">
        <w:rPr>
          <w:rFonts w:ascii="Arial" w:hAnsi="Arial" w:cs="Arial"/>
          <w:sz w:val="24"/>
          <w:szCs w:val="24"/>
        </w:rPr>
        <w:t>serum protein electrophoresis</w:t>
      </w:r>
      <w:r w:rsidRPr="00936783">
        <w:rPr>
          <w:rFonts w:ascii="Arial" w:hAnsi="Arial" w:cs="Arial"/>
          <w:sz w:val="24"/>
          <w:szCs w:val="24"/>
        </w:rPr>
        <w:t xml:space="preserve">, </w:t>
      </w:r>
      <w:proofErr w:type="spellStart"/>
      <w:r w:rsidRPr="00936783">
        <w:rPr>
          <w:rFonts w:ascii="Arial" w:hAnsi="Arial" w:cs="Arial"/>
          <w:sz w:val="24"/>
          <w:szCs w:val="24"/>
        </w:rPr>
        <w:t>immunoelectrop</w:t>
      </w:r>
      <w:r w:rsidR="00E1308A" w:rsidRPr="00936783">
        <w:rPr>
          <w:rFonts w:ascii="Arial" w:hAnsi="Arial" w:cs="Arial"/>
          <w:sz w:val="24"/>
          <w:szCs w:val="24"/>
        </w:rPr>
        <w:t>horesis</w:t>
      </w:r>
      <w:proofErr w:type="spellEnd"/>
      <w:r w:rsidR="00E1308A" w:rsidRPr="00936783">
        <w:rPr>
          <w:rFonts w:ascii="Arial" w:hAnsi="Arial" w:cs="Arial"/>
          <w:sz w:val="24"/>
          <w:szCs w:val="24"/>
        </w:rPr>
        <w:t xml:space="preserve">, bone marrow biopsy along with </w:t>
      </w:r>
      <w:r w:rsidRPr="00936783">
        <w:rPr>
          <w:rFonts w:ascii="Arial" w:hAnsi="Arial" w:cs="Arial"/>
          <w:sz w:val="24"/>
          <w:szCs w:val="24"/>
        </w:rPr>
        <w:t xml:space="preserve">aspiration, urine analysis which includes immunofixation electrophoresis (IFE) and a radiographic skeleton survey. Treatment involves irradiation, chemotherapy, autologous stem cell transplantation </w:t>
      </w:r>
      <w:r w:rsidR="00AB2EA8" w:rsidRPr="00936783">
        <w:rPr>
          <w:rFonts w:ascii="Arial" w:hAnsi="Arial" w:cs="Arial"/>
          <w:sz w:val="24"/>
          <w:szCs w:val="24"/>
        </w:rPr>
        <w:t>and other supportive measures</w:t>
      </w:r>
      <w:r w:rsidR="001335ED" w:rsidRPr="00936783">
        <w:rPr>
          <w:rFonts w:ascii="Arial" w:hAnsi="Arial" w:cs="Arial"/>
          <w:sz w:val="24"/>
          <w:szCs w:val="24"/>
        </w:rPr>
        <w:t xml:space="preserve"> [8]</w:t>
      </w:r>
      <w:r w:rsidR="003D49B5" w:rsidRPr="00936783">
        <w:rPr>
          <w:rFonts w:ascii="Arial" w:hAnsi="Arial" w:cs="Arial"/>
          <w:sz w:val="24"/>
          <w:szCs w:val="24"/>
        </w:rPr>
        <w:t>.</w:t>
      </w:r>
    </w:p>
    <w:p w:rsidR="004E6E98" w:rsidRPr="00936783" w:rsidRDefault="004E6E98" w:rsidP="0032560D">
      <w:pPr>
        <w:autoSpaceDE w:val="0"/>
        <w:autoSpaceDN w:val="0"/>
        <w:adjustRightInd w:val="0"/>
        <w:spacing w:after="0" w:line="480" w:lineRule="auto"/>
        <w:ind w:firstLine="720"/>
        <w:jc w:val="both"/>
        <w:rPr>
          <w:rFonts w:ascii="Arial" w:hAnsi="Arial" w:cs="Arial"/>
          <w:sz w:val="24"/>
          <w:szCs w:val="24"/>
          <w:vertAlign w:val="superscript"/>
        </w:rPr>
      </w:pPr>
    </w:p>
    <w:p w:rsidR="0032560D" w:rsidRPr="00936783" w:rsidRDefault="0032560D" w:rsidP="0032560D">
      <w:pPr>
        <w:autoSpaceDE w:val="0"/>
        <w:autoSpaceDN w:val="0"/>
        <w:adjustRightInd w:val="0"/>
        <w:spacing w:after="0" w:line="480" w:lineRule="auto"/>
        <w:jc w:val="both"/>
        <w:rPr>
          <w:rFonts w:ascii="Arial" w:hAnsi="Arial" w:cs="Arial"/>
          <w:b/>
          <w:sz w:val="24"/>
          <w:szCs w:val="24"/>
        </w:rPr>
      </w:pPr>
      <w:r w:rsidRPr="00936783">
        <w:rPr>
          <w:rFonts w:ascii="Arial" w:hAnsi="Arial" w:cs="Arial"/>
          <w:b/>
          <w:sz w:val="24"/>
          <w:szCs w:val="24"/>
        </w:rPr>
        <w:t>CONCLUSION</w:t>
      </w:r>
    </w:p>
    <w:p w:rsidR="0028330D" w:rsidRPr="00936783" w:rsidRDefault="0028330D" w:rsidP="0032560D">
      <w:pPr>
        <w:autoSpaceDE w:val="0"/>
        <w:autoSpaceDN w:val="0"/>
        <w:adjustRightInd w:val="0"/>
        <w:spacing w:after="0" w:line="480" w:lineRule="auto"/>
        <w:ind w:firstLine="720"/>
        <w:jc w:val="both"/>
        <w:rPr>
          <w:rFonts w:ascii="Arial" w:hAnsi="Arial" w:cs="Arial"/>
          <w:sz w:val="24"/>
          <w:szCs w:val="24"/>
        </w:rPr>
      </w:pPr>
      <w:r w:rsidRPr="00936783">
        <w:rPr>
          <w:rFonts w:ascii="Arial" w:hAnsi="Arial" w:cs="Arial"/>
          <w:sz w:val="24"/>
          <w:szCs w:val="24"/>
        </w:rPr>
        <w:t>Knowledge of the maxillofacial manifestations of multiple myeloma is important for early diagnosis of the disease, especially when it occurs as primary solitary lesion in the jawbones</w:t>
      </w:r>
      <w:r w:rsidR="003D49B5" w:rsidRPr="00936783">
        <w:rPr>
          <w:rFonts w:ascii="Arial" w:hAnsi="Arial" w:cs="Arial"/>
          <w:sz w:val="24"/>
          <w:szCs w:val="24"/>
        </w:rPr>
        <w:t>.</w:t>
      </w:r>
      <w:r w:rsidRPr="00936783">
        <w:rPr>
          <w:rFonts w:ascii="Arial" w:hAnsi="Arial" w:cs="Arial"/>
          <w:sz w:val="24"/>
          <w:szCs w:val="24"/>
        </w:rPr>
        <w:t xml:space="preserve"> Being a rare di</w:t>
      </w:r>
      <w:r w:rsidR="00E1308A" w:rsidRPr="00936783">
        <w:rPr>
          <w:rFonts w:ascii="Arial" w:hAnsi="Arial" w:cs="Arial"/>
          <w:sz w:val="24"/>
          <w:szCs w:val="24"/>
        </w:rPr>
        <w:t>sease, MM should be kept on forefront of differential diagnosis for</w:t>
      </w:r>
      <w:r w:rsidRPr="00936783">
        <w:rPr>
          <w:rFonts w:ascii="Arial" w:hAnsi="Arial" w:cs="Arial"/>
          <w:sz w:val="24"/>
          <w:szCs w:val="24"/>
        </w:rPr>
        <w:t xml:space="preserve"> jaw lesions in a geriatric patient with </w:t>
      </w:r>
      <w:proofErr w:type="spellStart"/>
      <w:r w:rsidRPr="00936783">
        <w:rPr>
          <w:rFonts w:ascii="Arial" w:hAnsi="Arial" w:cs="Arial"/>
          <w:sz w:val="24"/>
          <w:szCs w:val="24"/>
        </w:rPr>
        <w:t>paraesthesia</w:t>
      </w:r>
      <w:proofErr w:type="spellEnd"/>
      <w:r w:rsidRPr="00936783">
        <w:rPr>
          <w:rFonts w:ascii="Arial" w:hAnsi="Arial" w:cs="Arial"/>
          <w:sz w:val="24"/>
          <w:szCs w:val="24"/>
        </w:rPr>
        <w:t>.</w:t>
      </w:r>
    </w:p>
    <w:p w:rsidR="00D65F68" w:rsidRPr="00936783" w:rsidRDefault="00D65F68" w:rsidP="0032560D">
      <w:pPr>
        <w:spacing w:line="480" w:lineRule="auto"/>
        <w:jc w:val="both"/>
        <w:rPr>
          <w:rFonts w:ascii="Arial" w:hAnsi="Arial" w:cs="Arial"/>
          <w:b/>
          <w:sz w:val="24"/>
          <w:szCs w:val="24"/>
        </w:rPr>
      </w:pPr>
      <w:r w:rsidRPr="00936783">
        <w:rPr>
          <w:rFonts w:ascii="Arial" w:hAnsi="Arial" w:cs="Arial"/>
          <w:b/>
          <w:sz w:val="24"/>
          <w:szCs w:val="24"/>
        </w:rPr>
        <w:t>ACKNOWLEDGMENTS</w:t>
      </w:r>
    </w:p>
    <w:p w:rsidR="00D65F68" w:rsidRPr="00936783" w:rsidRDefault="00D65F68" w:rsidP="0032560D">
      <w:pPr>
        <w:spacing w:line="480" w:lineRule="auto"/>
        <w:jc w:val="both"/>
        <w:rPr>
          <w:rFonts w:ascii="Arial" w:hAnsi="Arial" w:cs="Arial"/>
          <w:b/>
          <w:sz w:val="24"/>
          <w:szCs w:val="24"/>
        </w:rPr>
      </w:pPr>
      <w:r w:rsidRPr="00936783">
        <w:rPr>
          <w:rFonts w:ascii="Arial" w:hAnsi="Arial" w:cs="Arial"/>
          <w:b/>
          <w:sz w:val="24"/>
          <w:szCs w:val="24"/>
        </w:rPr>
        <w:t xml:space="preserve">Conflict of Interest: </w:t>
      </w:r>
      <w:r w:rsidRPr="00936783">
        <w:rPr>
          <w:rFonts w:ascii="Arial" w:hAnsi="Arial" w:cs="Arial"/>
          <w:sz w:val="24"/>
          <w:szCs w:val="24"/>
        </w:rPr>
        <w:t>The authors of this manuscript have no conflict of interest.</w:t>
      </w:r>
    </w:p>
    <w:p w:rsidR="003D49B5" w:rsidRPr="00936783" w:rsidRDefault="003D49B5" w:rsidP="0032560D">
      <w:pPr>
        <w:autoSpaceDE w:val="0"/>
        <w:autoSpaceDN w:val="0"/>
        <w:adjustRightInd w:val="0"/>
        <w:spacing w:after="0" w:line="480" w:lineRule="auto"/>
        <w:jc w:val="both"/>
        <w:rPr>
          <w:rFonts w:ascii="Arial" w:hAnsi="Arial" w:cs="Arial"/>
          <w:b/>
          <w:sz w:val="24"/>
          <w:szCs w:val="24"/>
        </w:rPr>
      </w:pPr>
    </w:p>
    <w:p w:rsidR="004E6E98" w:rsidRPr="00936783" w:rsidRDefault="0032560D" w:rsidP="0032560D">
      <w:pPr>
        <w:autoSpaceDE w:val="0"/>
        <w:autoSpaceDN w:val="0"/>
        <w:adjustRightInd w:val="0"/>
        <w:spacing w:after="0" w:line="480" w:lineRule="auto"/>
        <w:jc w:val="both"/>
        <w:rPr>
          <w:rFonts w:ascii="Arial" w:hAnsi="Arial" w:cs="Arial"/>
          <w:b/>
          <w:sz w:val="24"/>
          <w:szCs w:val="24"/>
        </w:rPr>
      </w:pPr>
      <w:r w:rsidRPr="00936783">
        <w:rPr>
          <w:rFonts w:ascii="Arial" w:hAnsi="Arial" w:cs="Arial"/>
          <w:b/>
          <w:sz w:val="24"/>
          <w:szCs w:val="24"/>
        </w:rPr>
        <w:t>REFERENCES</w:t>
      </w:r>
    </w:p>
    <w:p w:rsidR="004E6E98" w:rsidRPr="00936783" w:rsidRDefault="004E6E98" w:rsidP="0032560D">
      <w:pPr>
        <w:autoSpaceDE w:val="0"/>
        <w:autoSpaceDN w:val="0"/>
        <w:adjustRightInd w:val="0"/>
        <w:spacing w:after="0" w:line="480" w:lineRule="auto"/>
        <w:jc w:val="both"/>
        <w:rPr>
          <w:rFonts w:ascii="Arial" w:hAnsi="Arial" w:cs="Arial"/>
          <w:b/>
          <w:sz w:val="24"/>
          <w:szCs w:val="24"/>
        </w:rPr>
      </w:pPr>
    </w:p>
    <w:p w:rsidR="005B0689" w:rsidRPr="00936783" w:rsidRDefault="005B0689" w:rsidP="0032560D">
      <w:pPr>
        <w:pStyle w:val="ListParagraph"/>
        <w:numPr>
          <w:ilvl w:val="0"/>
          <w:numId w:val="1"/>
        </w:numPr>
        <w:autoSpaceDE w:val="0"/>
        <w:autoSpaceDN w:val="0"/>
        <w:adjustRightInd w:val="0"/>
        <w:spacing w:after="0" w:line="480" w:lineRule="auto"/>
        <w:jc w:val="both"/>
        <w:rPr>
          <w:rFonts w:ascii="Arial" w:hAnsi="Arial" w:cs="Arial"/>
          <w:sz w:val="24"/>
          <w:szCs w:val="24"/>
        </w:rPr>
      </w:pPr>
      <w:r w:rsidRPr="00936783">
        <w:rPr>
          <w:rFonts w:ascii="Arial" w:hAnsi="Arial" w:cs="Arial"/>
          <w:sz w:val="24"/>
          <w:szCs w:val="24"/>
        </w:rPr>
        <w:t>Siegel, R, Ma J, Zou Z, et al. Cancer statistics. CA Cancer J Clin</w:t>
      </w:r>
      <w:r w:rsidR="00A959AC" w:rsidRPr="00936783">
        <w:rPr>
          <w:rFonts w:ascii="Arial" w:hAnsi="Arial" w:cs="Arial"/>
          <w:sz w:val="24"/>
          <w:szCs w:val="24"/>
        </w:rPr>
        <w:t xml:space="preserve">. </w:t>
      </w:r>
      <w:r w:rsidRPr="00936783">
        <w:rPr>
          <w:rFonts w:ascii="Arial" w:hAnsi="Arial" w:cs="Arial"/>
          <w:sz w:val="24"/>
          <w:szCs w:val="24"/>
        </w:rPr>
        <w:t>2014</w:t>
      </w:r>
      <w:r w:rsidR="00A959AC" w:rsidRPr="00936783">
        <w:rPr>
          <w:rFonts w:ascii="Arial" w:hAnsi="Arial" w:cs="Arial"/>
          <w:sz w:val="24"/>
          <w:szCs w:val="24"/>
        </w:rPr>
        <w:t xml:space="preserve"> Jan</w:t>
      </w:r>
      <w:r w:rsidRPr="00936783">
        <w:rPr>
          <w:rFonts w:ascii="Arial" w:hAnsi="Arial" w:cs="Arial"/>
          <w:sz w:val="24"/>
          <w:szCs w:val="24"/>
        </w:rPr>
        <w:t>;64</w:t>
      </w:r>
      <w:r w:rsidR="00E939E4" w:rsidRPr="00936783">
        <w:rPr>
          <w:rFonts w:ascii="Arial" w:hAnsi="Arial" w:cs="Arial"/>
          <w:sz w:val="24"/>
          <w:szCs w:val="24"/>
        </w:rPr>
        <w:t>(1)</w:t>
      </w:r>
      <w:r w:rsidRPr="00936783">
        <w:rPr>
          <w:rFonts w:ascii="Arial" w:hAnsi="Arial" w:cs="Arial"/>
          <w:sz w:val="24"/>
          <w:szCs w:val="24"/>
        </w:rPr>
        <w:t>:9-29.</w:t>
      </w:r>
      <w:r w:rsidR="00A959AC" w:rsidRPr="00936783">
        <w:rPr>
          <w:rFonts w:ascii="Arial" w:eastAsiaTheme="minorHAnsi" w:hAnsi="Arial" w:cs="Arial"/>
          <w:sz w:val="24"/>
          <w:szCs w:val="24"/>
          <w:lang w:val="en-US" w:eastAsia="en-US"/>
        </w:rPr>
        <w:t xml:space="preserve"> doi:</w:t>
      </w:r>
      <w:hyperlink r:id="rId7" w:history="1">
        <w:r w:rsidR="00A959AC" w:rsidRPr="00936783">
          <w:rPr>
            <w:rStyle w:val="Hyperlink"/>
            <w:rFonts w:ascii="Arial" w:hAnsi="Arial" w:cs="Arial"/>
            <w:bCs/>
            <w:color w:val="auto"/>
            <w:sz w:val="24"/>
            <w:szCs w:val="24"/>
            <w:u w:val="none"/>
            <w:lang w:val="en-US"/>
          </w:rPr>
          <w:t>10.3322/caac.20138</w:t>
        </w:r>
      </w:hyperlink>
      <w:r w:rsidR="00412EF0" w:rsidRPr="00936783">
        <w:rPr>
          <w:rFonts w:ascii="Arial" w:hAnsi="Arial" w:cs="Arial"/>
          <w:sz w:val="24"/>
          <w:szCs w:val="24"/>
        </w:rPr>
        <w:t>.</w:t>
      </w:r>
    </w:p>
    <w:p w:rsidR="005B0689" w:rsidRPr="00936783" w:rsidRDefault="005B0689" w:rsidP="0032560D">
      <w:pPr>
        <w:pStyle w:val="ListParagraph"/>
        <w:numPr>
          <w:ilvl w:val="0"/>
          <w:numId w:val="1"/>
        </w:numPr>
        <w:autoSpaceDE w:val="0"/>
        <w:autoSpaceDN w:val="0"/>
        <w:adjustRightInd w:val="0"/>
        <w:spacing w:after="0" w:line="480" w:lineRule="auto"/>
        <w:rPr>
          <w:rFonts w:ascii="Arial" w:hAnsi="Arial" w:cs="Arial"/>
          <w:sz w:val="24"/>
          <w:szCs w:val="24"/>
        </w:rPr>
      </w:pPr>
      <w:r w:rsidRPr="00936783">
        <w:rPr>
          <w:rFonts w:ascii="Arial" w:hAnsi="Arial" w:cs="Arial"/>
          <w:sz w:val="24"/>
          <w:szCs w:val="24"/>
        </w:rPr>
        <w:t xml:space="preserve">M. </w:t>
      </w:r>
      <w:proofErr w:type="spellStart"/>
      <w:r w:rsidRPr="00936783">
        <w:rPr>
          <w:rFonts w:ascii="Arial" w:hAnsi="Arial" w:cs="Arial"/>
          <w:sz w:val="24"/>
          <w:szCs w:val="24"/>
        </w:rPr>
        <w:t>Dimopoulos</w:t>
      </w:r>
      <w:proofErr w:type="spellEnd"/>
      <w:r w:rsidRPr="00936783">
        <w:rPr>
          <w:rFonts w:ascii="Arial" w:hAnsi="Arial" w:cs="Arial"/>
          <w:sz w:val="24"/>
          <w:szCs w:val="24"/>
        </w:rPr>
        <w:t xml:space="preserve">, R. Kyle, J.-P. </w:t>
      </w:r>
      <w:proofErr w:type="spellStart"/>
      <w:r w:rsidRPr="00936783">
        <w:rPr>
          <w:rFonts w:ascii="Arial" w:hAnsi="Arial" w:cs="Arial"/>
          <w:sz w:val="24"/>
          <w:szCs w:val="24"/>
        </w:rPr>
        <w:t>Fermand</w:t>
      </w:r>
      <w:proofErr w:type="spellEnd"/>
      <w:r w:rsidRPr="00936783">
        <w:rPr>
          <w:rFonts w:ascii="Arial" w:hAnsi="Arial" w:cs="Arial"/>
          <w:sz w:val="24"/>
          <w:szCs w:val="24"/>
        </w:rPr>
        <w:t xml:space="preserve"> et al. Consensus recommendations for standard investigative workup: report of the International Myeloma Workshop Consensus Panel 3</w:t>
      </w:r>
      <w:r w:rsidR="00412EF0" w:rsidRPr="00936783">
        <w:rPr>
          <w:rFonts w:ascii="Arial" w:hAnsi="Arial" w:cs="Arial"/>
          <w:sz w:val="24"/>
          <w:szCs w:val="24"/>
        </w:rPr>
        <w:t>.</w:t>
      </w:r>
      <w:r w:rsidR="001337DC" w:rsidRPr="00936783">
        <w:rPr>
          <w:rFonts w:ascii="Arial" w:hAnsi="Arial" w:cs="Arial"/>
          <w:sz w:val="24"/>
          <w:szCs w:val="24"/>
        </w:rPr>
        <w:t xml:space="preserve"> </w:t>
      </w:r>
      <w:r w:rsidRPr="00936783">
        <w:rPr>
          <w:rFonts w:ascii="Arial" w:hAnsi="Arial" w:cs="Arial"/>
          <w:sz w:val="24"/>
          <w:szCs w:val="24"/>
          <w:lang w:val="en-US"/>
        </w:rPr>
        <w:t>2011</w:t>
      </w:r>
      <w:r w:rsidR="00412EF0" w:rsidRPr="00936783">
        <w:rPr>
          <w:rFonts w:ascii="Arial" w:hAnsi="Arial" w:cs="Arial"/>
          <w:sz w:val="24"/>
          <w:szCs w:val="24"/>
          <w:lang w:val="en-US"/>
        </w:rPr>
        <w:t xml:space="preserve"> Jan</w:t>
      </w:r>
      <w:r w:rsidRPr="00936783">
        <w:rPr>
          <w:rFonts w:ascii="Arial" w:hAnsi="Arial" w:cs="Arial"/>
          <w:sz w:val="24"/>
          <w:szCs w:val="24"/>
          <w:lang w:val="en-US"/>
        </w:rPr>
        <w:t>;117:4701-</w:t>
      </w:r>
      <w:r w:rsidR="00CB1F74" w:rsidRPr="00936783">
        <w:rPr>
          <w:rFonts w:ascii="Arial" w:hAnsi="Arial" w:cs="Arial"/>
          <w:sz w:val="24"/>
          <w:szCs w:val="24"/>
          <w:lang w:val="en-US"/>
        </w:rPr>
        <w:t>470</w:t>
      </w:r>
      <w:r w:rsidRPr="00936783">
        <w:rPr>
          <w:rFonts w:ascii="Arial" w:hAnsi="Arial" w:cs="Arial"/>
          <w:sz w:val="24"/>
          <w:szCs w:val="24"/>
          <w:lang w:val="en-US"/>
        </w:rPr>
        <w:t>5</w:t>
      </w:r>
      <w:r w:rsidRPr="00936783">
        <w:rPr>
          <w:rFonts w:ascii="Arial" w:hAnsi="Arial" w:cs="Arial"/>
          <w:sz w:val="24"/>
          <w:szCs w:val="24"/>
        </w:rPr>
        <w:t>.</w:t>
      </w:r>
      <w:r w:rsidR="00412EF0" w:rsidRPr="00936783">
        <w:rPr>
          <w:rFonts w:ascii="Arial" w:hAnsi="Arial" w:cs="Arial"/>
          <w:sz w:val="24"/>
          <w:szCs w:val="24"/>
        </w:rPr>
        <w:t xml:space="preserve"> </w:t>
      </w:r>
      <w:r w:rsidR="00412EF0" w:rsidRPr="00936783">
        <w:rPr>
          <w:rFonts w:ascii="Arial" w:hAnsi="Arial" w:cs="Arial"/>
          <w:sz w:val="24"/>
          <w:szCs w:val="24"/>
          <w:lang w:val="en-US"/>
        </w:rPr>
        <w:t>doi:10.1182/blood-2010-10-299529.</w:t>
      </w:r>
    </w:p>
    <w:p w:rsidR="00980131" w:rsidRPr="00936783" w:rsidRDefault="005B0689" w:rsidP="00980131">
      <w:pPr>
        <w:pStyle w:val="ListParagraph"/>
        <w:numPr>
          <w:ilvl w:val="0"/>
          <w:numId w:val="2"/>
        </w:numPr>
        <w:autoSpaceDE w:val="0"/>
        <w:autoSpaceDN w:val="0"/>
        <w:adjustRightInd w:val="0"/>
        <w:spacing w:after="0" w:line="480" w:lineRule="auto"/>
        <w:jc w:val="both"/>
        <w:rPr>
          <w:rFonts w:ascii="Arial" w:hAnsi="Arial" w:cs="Arial"/>
          <w:sz w:val="24"/>
          <w:szCs w:val="24"/>
        </w:rPr>
      </w:pPr>
      <w:r w:rsidRPr="00936783">
        <w:rPr>
          <w:rFonts w:ascii="Arial" w:hAnsi="Arial" w:cs="Arial"/>
          <w:color w:val="222222"/>
          <w:sz w:val="24"/>
          <w:szCs w:val="24"/>
          <w:shd w:val="clear" w:color="auto" w:fill="FFFFFF"/>
          <w:lang w:val="en-US"/>
        </w:rPr>
        <w:t>NW. Van de Donk</w:t>
      </w:r>
      <w:r w:rsidRPr="00936783">
        <w:rPr>
          <w:rFonts w:ascii="Arial" w:hAnsi="Arial" w:cs="Arial"/>
          <w:sz w:val="24"/>
          <w:szCs w:val="24"/>
        </w:rPr>
        <w:t xml:space="preserve">, H. M. </w:t>
      </w:r>
      <w:proofErr w:type="spellStart"/>
      <w:r w:rsidRPr="00936783">
        <w:rPr>
          <w:rFonts w:ascii="Arial" w:hAnsi="Arial" w:cs="Arial"/>
          <w:sz w:val="24"/>
          <w:szCs w:val="24"/>
        </w:rPr>
        <w:t>Lokhorst</w:t>
      </w:r>
      <w:proofErr w:type="spellEnd"/>
      <w:r w:rsidRPr="00936783">
        <w:rPr>
          <w:rFonts w:ascii="Arial" w:hAnsi="Arial" w:cs="Arial"/>
          <w:sz w:val="24"/>
          <w:szCs w:val="24"/>
        </w:rPr>
        <w:t xml:space="preserve">, K. C. Anderson, and P.G. Richardson. How I treat plasma cell </w:t>
      </w:r>
      <w:proofErr w:type="spellStart"/>
      <w:r w:rsidRPr="00936783">
        <w:rPr>
          <w:rFonts w:ascii="Arial" w:hAnsi="Arial" w:cs="Arial"/>
          <w:sz w:val="24"/>
          <w:szCs w:val="24"/>
        </w:rPr>
        <w:t>leukemia</w:t>
      </w:r>
      <w:proofErr w:type="spellEnd"/>
      <w:r w:rsidRPr="00936783">
        <w:rPr>
          <w:rFonts w:ascii="Arial" w:hAnsi="Arial" w:cs="Arial"/>
          <w:sz w:val="24"/>
          <w:szCs w:val="24"/>
        </w:rPr>
        <w:t>.</w:t>
      </w:r>
      <w:r w:rsidR="00980131" w:rsidRPr="00936783">
        <w:rPr>
          <w:rFonts w:ascii="Arial" w:hAnsi="Arial" w:cs="Arial"/>
          <w:sz w:val="24"/>
          <w:szCs w:val="24"/>
        </w:rPr>
        <w:t xml:space="preserve"> </w:t>
      </w:r>
      <w:r w:rsidRPr="00936783">
        <w:rPr>
          <w:rFonts w:ascii="Arial" w:hAnsi="Arial" w:cs="Arial"/>
          <w:iCs/>
          <w:sz w:val="24"/>
          <w:szCs w:val="24"/>
          <w:lang w:val="en-US"/>
        </w:rPr>
        <w:t>Blood 2012;120:2376-</w:t>
      </w:r>
      <w:r w:rsidR="00CB1F74" w:rsidRPr="00936783">
        <w:rPr>
          <w:rFonts w:ascii="Arial" w:hAnsi="Arial" w:cs="Arial"/>
          <w:iCs/>
          <w:sz w:val="24"/>
          <w:szCs w:val="24"/>
          <w:lang w:val="en-US"/>
        </w:rPr>
        <w:t>23</w:t>
      </w:r>
      <w:r w:rsidRPr="00936783">
        <w:rPr>
          <w:rFonts w:ascii="Arial" w:hAnsi="Arial" w:cs="Arial"/>
          <w:iCs/>
          <w:sz w:val="24"/>
          <w:szCs w:val="24"/>
          <w:lang w:val="en-US"/>
        </w:rPr>
        <w:t>89</w:t>
      </w:r>
      <w:r w:rsidRPr="00936783">
        <w:rPr>
          <w:rFonts w:ascii="Arial" w:hAnsi="Arial" w:cs="Arial"/>
          <w:sz w:val="24"/>
          <w:szCs w:val="24"/>
        </w:rPr>
        <w:t>.</w:t>
      </w:r>
      <w:r w:rsidR="00980131" w:rsidRPr="00936783">
        <w:rPr>
          <w:rFonts w:ascii="Arial" w:hAnsi="Arial" w:cs="Arial"/>
          <w:sz w:val="24"/>
          <w:szCs w:val="24"/>
        </w:rPr>
        <w:t xml:space="preserve"> </w:t>
      </w:r>
      <w:proofErr w:type="spellStart"/>
      <w:r w:rsidR="00980131" w:rsidRPr="00936783">
        <w:rPr>
          <w:rFonts w:ascii="Arial" w:hAnsi="Arial" w:cs="Arial"/>
          <w:sz w:val="24"/>
          <w:szCs w:val="24"/>
        </w:rPr>
        <w:t>doi</w:t>
      </w:r>
      <w:proofErr w:type="spellEnd"/>
      <w:r w:rsidR="00980131" w:rsidRPr="00936783">
        <w:rPr>
          <w:rFonts w:ascii="Arial" w:hAnsi="Arial" w:cs="Arial"/>
          <w:sz w:val="24"/>
          <w:szCs w:val="24"/>
        </w:rPr>
        <w:t>:</w:t>
      </w:r>
      <w:r w:rsidR="00980131" w:rsidRPr="00936783">
        <w:rPr>
          <w:rFonts w:ascii="Arial" w:hAnsi="Arial" w:cs="Arial"/>
          <w:sz w:val="24"/>
          <w:szCs w:val="24"/>
          <w:lang w:val="en-US"/>
        </w:rPr>
        <w:t>10.1182/blood-2012-05-408682.</w:t>
      </w:r>
    </w:p>
    <w:p w:rsidR="005B0689" w:rsidRPr="00936783" w:rsidRDefault="005B0689" w:rsidP="00980131">
      <w:pPr>
        <w:pStyle w:val="ListParagraph"/>
        <w:numPr>
          <w:ilvl w:val="0"/>
          <w:numId w:val="2"/>
        </w:numPr>
        <w:autoSpaceDE w:val="0"/>
        <w:autoSpaceDN w:val="0"/>
        <w:adjustRightInd w:val="0"/>
        <w:spacing w:after="0" w:line="480" w:lineRule="auto"/>
        <w:jc w:val="both"/>
        <w:rPr>
          <w:rFonts w:ascii="Arial" w:hAnsi="Arial" w:cs="Arial"/>
          <w:sz w:val="24"/>
          <w:szCs w:val="24"/>
        </w:rPr>
      </w:pPr>
      <w:r w:rsidRPr="00936783">
        <w:rPr>
          <w:rFonts w:ascii="Arial" w:hAnsi="Arial" w:cs="Arial"/>
          <w:sz w:val="24"/>
          <w:szCs w:val="24"/>
        </w:rPr>
        <w:t xml:space="preserve">Kyle RA, Gertz MA, </w:t>
      </w:r>
      <w:proofErr w:type="spellStart"/>
      <w:r w:rsidRPr="00936783">
        <w:rPr>
          <w:rFonts w:ascii="Arial" w:hAnsi="Arial" w:cs="Arial"/>
          <w:sz w:val="24"/>
          <w:szCs w:val="24"/>
        </w:rPr>
        <w:t>Witzig</w:t>
      </w:r>
      <w:proofErr w:type="spellEnd"/>
      <w:r w:rsidRPr="00936783">
        <w:rPr>
          <w:rFonts w:ascii="Arial" w:hAnsi="Arial" w:cs="Arial"/>
          <w:sz w:val="24"/>
          <w:szCs w:val="24"/>
        </w:rPr>
        <w:t xml:space="preserve"> TE, Lust JA, Lacy MQ, et al. Review of 1027 patients with newly diagnosed multiple myeloma. Mayo Clin Proc</w:t>
      </w:r>
      <w:r w:rsidR="00980131" w:rsidRPr="00936783">
        <w:rPr>
          <w:rFonts w:ascii="Arial" w:hAnsi="Arial" w:cs="Arial"/>
          <w:sz w:val="24"/>
          <w:szCs w:val="24"/>
        </w:rPr>
        <w:t>.</w:t>
      </w:r>
      <w:r w:rsidRPr="00936783">
        <w:rPr>
          <w:rFonts w:ascii="Arial" w:hAnsi="Arial" w:cs="Arial"/>
          <w:sz w:val="24"/>
          <w:szCs w:val="24"/>
        </w:rPr>
        <w:t>2003</w:t>
      </w:r>
      <w:r w:rsidR="00980131" w:rsidRPr="00936783">
        <w:rPr>
          <w:rFonts w:ascii="Arial" w:hAnsi="Arial" w:cs="Arial"/>
          <w:sz w:val="24"/>
          <w:szCs w:val="24"/>
        </w:rPr>
        <w:t xml:space="preserve"> Jan</w:t>
      </w:r>
      <w:r w:rsidRPr="00936783">
        <w:rPr>
          <w:rFonts w:ascii="Arial" w:hAnsi="Arial" w:cs="Arial"/>
          <w:sz w:val="24"/>
          <w:szCs w:val="24"/>
        </w:rPr>
        <w:t>;78:21-33.</w:t>
      </w:r>
      <w:r w:rsidR="00980131" w:rsidRPr="00936783">
        <w:rPr>
          <w:rFonts w:ascii="Arial" w:hAnsi="Arial" w:cs="Arial"/>
          <w:sz w:val="24"/>
          <w:szCs w:val="24"/>
        </w:rPr>
        <w:t xml:space="preserve"> </w:t>
      </w:r>
      <w:hyperlink r:id="rId8" w:tgtFrame="_blank" w:tooltip="Persistent link using digital object identifier" w:history="1">
        <w:r w:rsidR="00980131" w:rsidRPr="00936783">
          <w:rPr>
            <w:rStyle w:val="Hyperlink"/>
            <w:rFonts w:ascii="Arial" w:hAnsi="Arial" w:cs="Arial"/>
            <w:color w:val="000000" w:themeColor="text1"/>
            <w:sz w:val="24"/>
            <w:szCs w:val="24"/>
            <w:u w:val="none"/>
          </w:rPr>
          <w:t>doi:10.4065/78.1.21</w:t>
        </w:r>
      </w:hyperlink>
      <w:r w:rsidR="00980131" w:rsidRPr="00936783">
        <w:rPr>
          <w:rFonts w:ascii="Arial" w:hAnsi="Arial" w:cs="Arial"/>
          <w:color w:val="000000" w:themeColor="text1"/>
          <w:sz w:val="24"/>
          <w:szCs w:val="24"/>
        </w:rPr>
        <w:t>.</w:t>
      </w:r>
    </w:p>
    <w:p w:rsidR="00557D03" w:rsidRPr="00936783" w:rsidRDefault="005B0689" w:rsidP="00557D03">
      <w:pPr>
        <w:pStyle w:val="ListParagraph"/>
        <w:numPr>
          <w:ilvl w:val="0"/>
          <w:numId w:val="3"/>
        </w:numPr>
        <w:autoSpaceDE w:val="0"/>
        <w:autoSpaceDN w:val="0"/>
        <w:adjustRightInd w:val="0"/>
        <w:spacing w:after="0" w:line="480" w:lineRule="auto"/>
        <w:ind w:left="720"/>
        <w:jc w:val="both"/>
        <w:rPr>
          <w:rFonts w:ascii="Arial" w:hAnsi="Arial" w:cs="Arial"/>
          <w:sz w:val="24"/>
          <w:szCs w:val="24"/>
          <w:lang w:val="en-US"/>
        </w:rPr>
      </w:pPr>
      <w:proofErr w:type="spellStart"/>
      <w:r w:rsidRPr="00936783">
        <w:rPr>
          <w:rFonts w:ascii="Arial" w:hAnsi="Arial" w:cs="Arial"/>
          <w:sz w:val="24"/>
          <w:szCs w:val="24"/>
        </w:rPr>
        <w:t>Baykul</w:t>
      </w:r>
      <w:proofErr w:type="spellEnd"/>
      <w:r w:rsidRPr="00936783">
        <w:rPr>
          <w:rFonts w:ascii="Arial" w:hAnsi="Arial" w:cs="Arial"/>
          <w:sz w:val="24"/>
          <w:szCs w:val="24"/>
        </w:rPr>
        <w:t xml:space="preserve"> T, U Aydin, and OC MK. Unusual combination of presenting features in multiple myeloma. </w:t>
      </w:r>
      <w:proofErr w:type="spellStart"/>
      <w:r w:rsidRPr="00936783">
        <w:rPr>
          <w:rFonts w:ascii="Arial" w:hAnsi="Arial" w:cs="Arial"/>
          <w:sz w:val="24"/>
          <w:szCs w:val="24"/>
        </w:rPr>
        <w:t>Dentomaxillofac</w:t>
      </w:r>
      <w:proofErr w:type="spellEnd"/>
      <w:r w:rsidRPr="00936783">
        <w:rPr>
          <w:rFonts w:ascii="Arial" w:hAnsi="Arial" w:cs="Arial"/>
          <w:sz w:val="24"/>
          <w:szCs w:val="24"/>
        </w:rPr>
        <w:t xml:space="preserve"> </w:t>
      </w:r>
      <w:proofErr w:type="spellStart"/>
      <w:r w:rsidRPr="00936783">
        <w:rPr>
          <w:rFonts w:ascii="Arial" w:hAnsi="Arial" w:cs="Arial"/>
          <w:sz w:val="24"/>
          <w:szCs w:val="24"/>
        </w:rPr>
        <w:t>Radiol</w:t>
      </w:r>
      <w:proofErr w:type="spellEnd"/>
      <w:r w:rsidR="00557D03" w:rsidRPr="00936783">
        <w:rPr>
          <w:rFonts w:ascii="Arial" w:hAnsi="Arial" w:cs="Arial"/>
          <w:sz w:val="24"/>
          <w:szCs w:val="24"/>
        </w:rPr>
        <w:t xml:space="preserve">. </w:t>
      </w:r>
      <w:r w:rsidRPr="00936783">
        <w:rPr>
          <w:rFonts w:ascii="Arial" w:hAnsi="Arial" w:cs="Arial"/>
          <w:sz w:val="24"/>
          <w:szCs w:val="24"/>
        </w:rPr>
        <w:t>2004</w:t>
      </w:r>
      <w:r w:rsidR="00557D03" w:rsidRPr="00936783">
        <w:rPr>
          <w:rFonts w:ascii="Arial" w:hAnsi="Arial" w:cs="Arial"/>
          <w:sz w:val="24"/>
          <w:szCs w:val="24"/>
        </w:rPr>
        <w:t xml:space="preserve"> </w:t>
      </w:r>
      <w:r w:rsidR="00980131" w:rsidRPr="00936783">
        <w:rPr>
          <w:rFonts w:ascii="Arial" w:hAnsi="Arial" w:cs="Arial"/>
          <w:sz w:val="24"/>
          <w:szCs w:val="24"/>
        </w:rPr>
        <w:t>Nov</w:t>
      </w:r>
      <w:r w:rsidRPr="00936783">
        <w:rPr>
          <w:rFonts w:ascii="Arial" w:hAnsi="Arial" w:cs="Arial"/>
          <w:sz w:val="24"/>
          <w:szCs w:val="24"/>
        </w:rPr>
        <w:t>;33:413-</w:t>
      </w:r>
      <w:r w:rsidR="00CB1F74" w:rsidRPr="00936783">
        <w:rPr>
          <w:rFonts w:ascii="Arial" w:hAnsi="Arial" w:cs="Arial"/>
          <w:sz w:val="24"/>
          <w:szCs w:val="24"/>
        </w:rPr>
        <w:t>41</w:t>
      </w:r>
      <w:r w:rsidRPr="00936783">
        <w:rPr>
          <w:rFonts w:ascii="Arial" w:hAnsi="Arial" w:cs="Arial"/>
          <w:sz w:val="24"/>
          <w:szCs w:val="24"/>
        </w:rPr>
        <w:t>9.</w:t>
      </w:r>
      <w:r w:rsidR="00980131" w:rsidRPr="00936783">
        <w:rPr>
          <w:rFonts w:ascii="Arial" w:eastAsia="Times New Roman" w:hAnsi="Arial" w:cs="Arial"/>
          <w:color w:val="333333"/>
          <w:sz w:val="24"/>
          <w:szCs w:val="24"/>
        </w:rPr>
        <w:t xml:space="preserve"> </w:t>
      </w:r>
      <w:hyperlink r:id="rId9" w:history="1">
        <w:r w:rsidR="00980131" w:rsidRPr="00936783">
          <w:rPr>
            <w:rStyle w:val="Hyperlink"/>
            <w:rFonts w:ascii="Arial" w:hAnsi="Arial" w:cs="Arial"/>
            <w:color w:val="auto"/>
            <w:sz w:val="24"/>
            <w:szCs w:val="24"/>
            <w:u w:val="none"/>
            <w:lang w:val="en-US"/>
          </w:rPr>
          <w:t>doi</w:t>
        </w:r>
        <w:r w:rsidR="00557D03" w:rsidRPr="00936783">
          <w:rPr>
            <w:rStyle w:val="Hyperlink"/>
            <w:rFonts w:ascii="Arial" w:hAnsi="Arial" w:cs="Arial"/>
            <w:color w:val="auto"/>
            <w:sz w:val="24"/>
            <w:szCs w:val="24"/>
            <w:u w:val="none"/>
            <w:lang w:val="en-US"/>
          </w:rPr>
          <w:t>:</w:t>
        </w:r>
        <w:r w:rsidR="00980131" w:rsidRPr="00936783">
          <w:rPr>
            <w:rStyle w:val="Hyperlink"/>
            <w:rFonts w:ascii="Arial" w:hAnsi="Arial" w:cs="Arial"/>
            <w:color w:val="auto"/>
            <w:sz w:val="24"/>
            <w:szCs w:val="24"/>
            <w:u w:val="none"/>
            <w:lang w:val="en-US"/>
          </w:rPr>
          <w:t>10.4065/78.1.21</w:t>
        </w:r>
      </w:hyperlink>
      <w:r w:rsidR="00557D03" w:rsidRPr="00936783">
        <w:rPr>
          <w:rFonts w:ascii="Arial" w:hAnsi="Arial" w:cs="Arial"/>
          <w:sz w:val="24"/>
          <w:szCs w:val="24"/>
        </w:rPr>
        <w:t>.</w:t>
      </w:r>
    </w:p>
    <w:p w:rsidR="00557D03" w:rsidRPr="00936783" w:rsidRDefault="005B0689" w:rsidP="00557D03">
      <w:pPr>
        <w:pStyle w:val="ListParagraph"/>
        <w:numPr>
          <w:ilvl w:val="0"/>
          <w:numId w:val="3"/>
        </w:numPr>
        <w:autoSpaceDE w:val="0"/>
        <w:autoSpaceDN w:val="0"/>
        <w:adjustRightInd w:val="0"/>
        <w:spacing w:after="0" w:line="480" w:lineRule="auto"/>
        <w:ind w:left="720"/>
        <w:jc w:val="both"/>
        <w:rPr>
          <w:rFonts w:ascii="Arial" w:hAnsi="Arial" w:cs="Arial"/>
          <w:sz w:val="24"/>
          <w:szCs w:val="24"/>
          <w:lang w:val="en-US"/>
        </w:rPr>
      </w:pPr>
      <w:r w:rsidRPr="00936783">
        <w:rPr>
          <w:rFonts w:ascii="Arial" w:hAnsi="Arial" w:cs="Arial"/>
          <w:sz w:val="24"/>
          <w:szCs w:val="24"/>
        </w:rPr>
        <w:t xml:space="preserve">Cardoso RC, </w:t>
      </w:r>
      <w:proofErr w:type="spellStart"/>
      <w:r w:rsidRPr="00936783">
        <w:rPr>
          <w:rFonts w:ascii="Arial" w:hAnsi="Arial" w:cs="Arial"/>
          <w:sz w:val="24"/>
          <w:szCs w:val="24"/>
        </w:rPr>
        <w:t>Gerngross</w:t>
      </w:r>
      <w:proofErr w:type="spellEnd"/>
      <w:r w:rsidRPr="00936783">
        <w:rPr>
          <w:rFonts w:ascii="Arial" w:hAnsi="Arial" w:cs="Arial"/>
          <w:sz w:val="24"/>
          <w:szCs w:val="24"/>
        </w:rPr>
        <w:t xml:space="preserve"> PJ, Hofstede TM, Weber DM, Chambers MS. The multiple oral presentations of multiple myeloma. Support Care Cancer</w:t>
      </w:r>
      <w:r w:rsidR="00557D03" w:rsidRPr="00936783">
        <w:rPr>
          <w:rFonts w:ascii="Arial" w:hAnsi="Arial" w:cs="Arial"/>
          <w:sz w:val="24"/>
          <w:szCs w:val="24"/>
        </w:rPr>
        <w:t>.</w:t>
      </w:r>
      <w:r w:rsidRPr="00936783">
        <w:rPr>
          <w:rFonts w:ascii="Arial" w:hAnsi="Arial" w:cs="Arial"/>
          <w:sz w:val="24"/>
          <w:szCs w:val="24"/>
        </w:rPr>
        <w:t xml:space="preserve"> 2014</w:t>
      </w:r>
      <w:r w:rsidR="00557D03" w:rsidRPr="00936783">
        <w:rPr>
          <w:rFonts w:ascii="Arial" w:hAnsi="Arial" w:cs="Arial"/>
          <w:sz w:val="24"/>
          <w:szCs w:val="24"/>
        </w:rPr>
        <w:t xml:space="preserve"> Jan</w:t>
      </w:r>
      <w:r w:rsidRPr="00936783">
        <w:rPr>
          <w:rFonts w:ascii="Arial" w:hAnsi="Arial" w:cs="Arial"/>
          <w:sz w:val="24"/>
          <w:szCs w:val="24"/>
        </w:rPr>
        <w:t>;22:259-</w:t>
      </w:r>
      <w:r w:rsidR="00CB1F74" w:rsidRPr="00936783">
        <w:rPr>
          <w:rFonts w:ascii="Arial" w:hAnsi="Arial" w:cs="Arial"/>
          <w:sz w:val="24"/>
          <w:szCs w:val="24"/>
        </w:rPr>
        <w:t>2</w:t>
      </w:r>
      <w:r w:rsidRPr="00936783">
        <w:rPr>
          <w:rFonts w:ascii="Arial" w:hAnsi="Arial" w:cs="Arial"/>
          <w:sz w:val="24"/>
          <w:szCs w:val="24"/>
        </w:rPr>
        <w:t>67.</w:t>
      </w:r>
      <w:r w:rsidR="00557D03" w:rsidRPr="00936783">
        <w:rPr>
          <w:rStyle w:val="bibliographic-informationtitle"/>
          <w:rFonts w:ascii="Arial" w:hAnsi="Arial" w:cs="Arial"/>
          <w:b/>
          <w:bCs/>
          <w:color w:val="333333"/>
          <w:spacing w:val="4"/>
          <w:sz w:val="24"/>
          <w:szCs w:val="24"/>
        </w:rPr>
        <w:t xml:space="preserve"> </w:t>
      </w:r>
      <w:r w:rsidR="00557D03" w:rsidRPr="00936783">
        <w:rPr>
          <w:rStyle w:val="bibliographic-informationtitle"/>
          <w:rFonts w:ascii="Arial" w:hAnsi="Arial" w:cs="Arial"/>
          <w:bCs/>
          <w:color w:val="333333"/>
          <w:spacing w:val="4"/>
          <w:sz w:val="24"/>
          <w:szCs w:val="24"/>
        </w:rPr>
        <w:t>doi</w:t>
      </w:r>
      <w:r w:rsidR="00557D03" w:rsidRPr="00936783">
        <w:rPr>
          <w:rStyle w:val="bibliographic-informationtitle"/>
          <w:rFonts w:ascii="Arial" w:hAnsi="Arial" w:cs="Arial"/>
          <w:b/>
          <w:bCs/>
          <w:color w:val="333333"/>
          <w:spacing w:val="4"/>
          <w:sz w:val="24"/>
          <w:szCs w:val="24"/>
        </w:rPr>
        <w:t>:</w:t>
      </w:r>
      <w:r w:rsidR="00557D03" w:rsidRPr="00936783">
        <w:rPr>
          <w:rStyle w:val="bibliographic-informationvalue"/>
          <w:rFonts w:ascii="Arial" w:hAnsi="Arial" w:cs="Arial"/>
          <w:color w:val="333333"/>
          <w:spacing w:val="4"/>
          <w:sz w:val="24"/>
          <w:szCs w:val="24"/>
        </w:rPr>
        <w:t>10.1007/s00520-013-1960-y.</w:t>
      </w:r>
    </w:p>
    <w:p w:rsidR="005B0689" w:rsidRPr="00936783" w:rsidRDefault="005B0689" w:rsidP="00557D03">
      <w:pPr>
        <w:pStyle w:val="ListParagraph"/>
        <w:autoSpaceDE w:val="0"/>
        <w:autoSpaceDN w:val="0"/>
        <w:adjustRightInd w:val="0"/>
        <w:spacing w:after="0" w:line="480" w:lineRule="auto"/>
        <w:ind w:left="630"/>
        <w:jc w:val="both"/>
        <w:rPr>
          <w:rFonts w:ascii="Arial" w:hAnsi="Arial" w:cs="Arial"/>
          <w:sz w:val="24"/>
          <w:szCs w:val="24"/>
        </w:rPr>
      </w:pPr>
    </w:p>
    <w:p w:rsidR="005B0689" w:rsidRPr="00936783" w:rsidRDefault="005B0689" w:rsidP="006F6C25">
      <w:pPr>
        <w:pStyle w:val="ListParagraph"/>
        <w:numPr>
          <w:ilvl w:val="0"/>
          <w:numId w:val="3"/>
        </w:numPr>
        <w:autoSpaceDE w:val="0"/>
        <w:autoSpaceDN w:val="0"/>
        <w:adjustRightInd w:val="0"/>
        <w:spacing w:after="0" w:line="480" w:lineRule="auto"/>
        <w:jc w:val="both"/>
        <w:rPr>
          <w:rFonts w:ascii="Arial" w:hAnsi="Arial" w:cs="Arial"/>
          <w:sz w:val="24"/>
          <w:szCs w:val="24"/>
          <w:lang w:val="en-US"/>
        </w:rPr>
      </w:pPr>
      <w:r w:rsidRPr="00936783">
        <w:rPr>
          <w:rFonts w:ascii="Arial" w:hAnsi="Arial" w:cs="Arial"/>
          <w:sz w:val="24"/>
          <w:szCs w:val="24"/>
        </w:rPr>
        <w:t xml:space="preserve">Epstein JB, Voss NJ, Stevenson-Moore P. Maxillofacial manifestations of multiple myeloma. An unusual case and review of the literature. Oral </w:t>
      </w:r>
      <w:proofErr w:type="spellStart"/>
      <w:r w:rsidRPr="00936783">
        <w:rPr>
          <w:rFonts w:ascii="Arial" w:hAnsi="Arial" w:cs="Arial"/>
          <w:sz w:val="24"/>
          <w:szCs w:val="24"/>
        </w:rPr>
        <w:t>Surg</w:t>
      </w:r>
      <w:proofErr w:type="spellEnd"/>
      <w:r w:rsidRPr="00936783">
        <w:rPr>
          <w:rFonts w:ascii="Arial" w:hAnsi="Arial" w:cs="Arial"/>
          <w:sz w:val="24"/>
          <w:szCs w:val="24"/>
        </w:rPr>
        <w:t xml:space="preserve"> Oral Med Oral </w:t>
      </w:r>
      <w:proofErr w:type="spellStart"/>
      <w:r w:rsidRPr="00936783">
        <w:rPr>
          <w:rFonts w:ascii="Arial" w:hAnsi="Arial" w:cs="Arial"/>
          <w:sz w:val="24"/>
          <w:szCs w:val="24"/>
        </w:rPr>
        <w:t>Pathol</w:t>
      </w:r>
      <w:proofErr w:type="spellEnd"/>
      <w:r w:rsidR="00383AD0" w:rsidRPr="00936783">
        <w:rPr>
          <w:rFonts w:ascii="Arial" w:hAnsi="Arial" w:cs="Arial"/>
          <w:sz w:val="24"/>
          <w:szCs w:val="24"/>
        </w:rPr>
        <w:t>.</w:t>
      </w:r>
      <w:r w:rsidRPr="00936783">
        <w:rPr>
          <w:rFonts w:ascii="Arial" w:hAnsi="Arial" w:cs="Arial"/>
          <w:sz w:val="24"/>
          <w:szCs w:val="24"/>
        </w:rPr>
        <w:t xml:space="preserve"> 1984</w:t>
      </w:r>
      <w:r w:rsidR="00383AD0" w:rsidRPr="00936783">
        <w:rPr>
          <w:rFonts w:ascii="Arial" w:hAnsi="Arial" w:cs="Arial"/>
          <w:sz w:val="24"/>
          <w:szCs w:val="24"/>
        </w:rPr>
        <w:t xml:space="preserve"> Mar</w:t>
      </w:r>
      <w:r w:rsidRPr="00936783">
        <w:rPr>
          <w:rFonts w:ascii="Arial" w:hAnsi="Arial" w:cs="Arial"/>
          <w:sz w:val="24"/>
          <w:szCs w:val="24"/>
        </w:rPr>
        <w:t>;57:267-</w:t>
      </w:r>
      <w:r w:rsidR="00CB1F74" w:rsidRPr="00936783">
        <w:rPr>
          <w:rFonts w:ascii="Arial" w:hAnsi="Arial" w:cs="Arial"/>
          <w:sz w:val="24"/>
          <w:szCs w:val="24"/>
        </w:rPr>
        <w:t>2</w:t>
      </w:r>
      <w:r w:rsidRPr="00936783">
        <w:rPr>
          <w:rFonts w:ascii="Arial" w:hAnsi="Arial" w:cs="Arial"/>
          <w:sz w:val="24"/>
          <w:szCs w:val="24"/>
        </w:rPr>
        <w:t>71</w:t>
      </w:r>
      <w:r w:rsidR="006F6C25" w:rsidRPr="00936783">
        <w:rPr>
          <w:rFonts w:ascii="Arial" w:hAnsi="Arial" w:cs="Arial"/>
          <w:sz w:val="24"/>
          <w:szCs w:val="24"/>
        </w:rPr>
        <w:t>.</w:t>
      </w:r>
      <w:r w:rsidR="006F6C25" w:rsidRPr="00936783">
        <w:rPr>
          <w:rFonts w:ascii="Arial" w:eastAsia="Times New Roman" w:hAnsi="Arial" w:cs="Arial"/>
          <w:caps/>
          <w:color w:val="666666"/>
          <w:sz w:val="24"/>
          <w:szCs w:val="24"/>
        </w:rPr>
        <w:t xml:space="preserve"> </w:t>
      </w:r>
      <w:proofErr w:type="spellStart"/>
      <w:r w:rsidR="006F6C25" w:rsidRPr="00936783">
        <w:rPr>
          <w:rFonts w:ascii="Arial" w:eastAsia="Times New Roman" w:hAnsi="Arial" w:cs="Arial"/>
          <w:color w:val="000000" w:themeColor="text1"/>
          <w:sz w:val="24"/>
          <w:szCs w:val="24"/>
        </w:rPr>
        <w:t>doi</w:t>
      </w:r>
      <w:proofErr w:type="spellEnd"/>
      <w:r w:rsidR="006F6C25" w:rsidRPr="00936783">
        <w:rPr>
          <w:rFonts w:ascii="Arial" w:hAnsi="Arial" w:cs="Arial"/>
          <w:sz w:val="24"/>
          <w:szCs w:val="24"/>
          <w:lang w:val="en-US"/>
        </w:rPr>
        <w:t>:</w:t>
      </w:r>
      <w:hyperlink r:id="rId10" w:tgtFrame="_blank" w:history="1">
        <w:r w:rsidR="006F6C25" w:rsidRPr="00936783">
          <w:rPr>
            <w:rStyle w:val="Hyperlink"/>
            <w:rFonts w:ascii="Arial" w:hAnsi="Arial" w:cs="Arial"/>
            <w:color w:val="000000" w:themeColor="text1"/>
            <w:sz w:val="24"/>
            <w:szCs w:val="24"/>
            <w:u w:val="none"/>
            <w:lang w:val="en-US"/>
          </w:rPr>
          <w:t>10.1016/0030-4220(84)90182-8</w:t>
        </w:r>
      </w:hyperlink>
      <w:r w:rsidR="006F6C25" w:rsidRPr="00936783">
        <w:rPr>
          <w:rFonts w:ascii="Arial" w:hAnsi="Arial" w:cs="Arial"/>
          <w:color w:val="000000" w:themeColor="text1"/>
          <w:sz w:val="24"/>
          <w:szCs w:val="24"/>
        </w:rPr>
        <w:t>.</w:t>
      </w:r>
    </w:p>
    <w:p w:rsidR="005B0689" w:rsidRPr="00936783" w:rsidRDefault="005B0689" w:rsidP="0032560D">
      <w:pPr>
        <w:pStyle w:val="ListParagraph"/>
        <w:numPr>
          <w:ilvl w:val="0"/>
          <w:numId w:val="3"/>
        </w:numPr>
        <w:spacing w:after="0" w:line="480" w:lineRule="auto"/>
        <w:jc w:val="both"/>
        <w:rPr>
          <w:rFonts w:ascii="Arial" w:eastAsia="Times New Roman" w:hAnsi="Arial" w:cs="Arial"/>
          <w:color w:val="000000" w:themeColor="text1"/>
          <w:sz w:val="24"/>
          <w:szCs w:val="24"/>
        </w:rPr>
      </w:pPr>
      <w:r w:rsidRPr="00936783">
        <w:rPr>
          <w:rFonts w:ascii="Arial" w:eastAsia="Times New Roman" w:hAnsi="Arial" w:cs="Arial"/>
          <w:sz w:val="24"/>
          <w:szCs w:val="24"/>
        </w:rPr>
        <w:t xml:space="preserve">Shetty SJ, Desai RS, Kelkar CA. Painless swelling of the mandibular posterior region in an 86-year-old man: A case report. Eur </w:t>
      </w:r>
      <w:proofErr w:type="spellStart"/>
      <w:r w:rsidRPr="00936783">
        <w:rPr>
          <w:rFonts w:ascii="Arial" w:eastAsia="Times New Roman" w:hAnsi="Arial" w:cs="Arial"/>
          <w:sz w:val="24"/>
          <w:szCs w:val="24"/>
        </w:rPr>
        <w:t>Geriatr</w:t>
      </w:r>
      <w:proofErr w:type="spellEnd"/>
      <w:r w:rsidRPr="00936783">
        <w:rPr>
          <w:rFonts w:ascii="Arial" w:eastAsia="Times New Roman" w:hAnsi="Arial" w:cs="Arial"/>
          <w:sz w:val="24"/>
          <w:szCs w:val="24"/>
        </w:rPr>
        <w:t xml:space="preserve"> Med 2014;5:270-</w:t>
      </w:r>
      <w:r w:rsidR="00CB1F74" w:rsidRPr="00936783">
        <w:rPr>
          <w:rFonts w:ascii="Arial" w:eastAsia="Times New Roman" w:hAnsi="Arial" w:cs="Arial"/>
          <w:sz w:val="24"/>
          <w:szCs w:val="24"/>
        </w:rPr>
        <w:t>27</w:t>
      </w:r>
      <w:r w:rsidRPr="00936783">
        <w:rPr>
          <w:rFonts w:ascii="Arial" w:eastAsia="Times New Roman" w:hAnsi="Arial" w:cs="Arial"/>
          <w:sz w:val="24"/>
          <w:szCs w:val="24"/>
        </w:rPr>
        <w:t>3.</w:t>
      </w:r>
      <w:r w:rsidR="006F6C25" w:rsidRPr="00936783">
        <w:rPr>
          <w:rFonts w:ascii="Arial" w:eastAsia="Times New Roman" w:hAnsi="Arial" w:cs="Arial"/>
          <w:sz w:val="24"/>
          <w:szCs w:val="24"/>
        </w:rPr>
        <w:t xml:space="preserve"> </w:t>
      </w:r>
      <w:proofErr w:type="spellStart"/>
      <w:r w:rsidR="006F6C25" w:rsidRPr="00936783">
        <w:rPr>
          <w:rFonts w:ascii="Arial" w:eastAsia="Times New Roman" w:hAnsi="Arial" w:cs="Arial"/>
          <w:sz w:val="24"/>
          <w:szCs w:val="24"/>
        </w:rPr>
        <w:t>doi</w:t>
      </w:r>
      <w:proofErr w:type="spellEnd"/>
      <w:r w:rsidR="006F6C25" w:rsidRPr="00936783">
        <w:rPr>
          <w:rFonts w:ascii="Arial" w:eastAsia="Times New Roman" w:hAnsi="Arial" w:cs="Arial"/>
          <w:sz w:val="24"/>
          <w:szCs w:val="24"/>
        </w:rPr>
        <w:t>:</w:t>
      </w:r>
      <w:r w:rsidR="006F6C25" w:rsidRPr="00936783">
        <w:rPr>
          <w:rFonts w:ascii="Arial" w:eastAsiaTheme="minorHAnsi" w:hAnsi="Arial" w:cs="Arial"/>
          <w:color w:val="323232"/>
          <w:sz w:val="24"/>
          <w:szCs w:val="24"/>
          <w:lang w:val="en-US" w:eastAsia="en-US"/>
        </w:rPr>
        <w:t xml:space="preserve"> </w:t>
      </w:r>
      <w:hyperlink r:id="rId11" w:history="1">
        <w:r w:rsidR="006F6C25" w:rsidRPr="00936783">
          <w:rPr>
            <w:rStyle w:val="Hyperlink"/>
            <w:rFonts w:ascii="Arial" w:eastAsia="Times New Roman" w:hAnsi="Arial" w:cs="Arial"/>
            <w:color w:val="000000" w:themeColor="text1"/>
            <w:sz w:val="24"/>
            <w:szCs w:val="24"/>
            <w:u w:val="none"/>
            <w:lang w:val="en-US"/>
          </w:rPr>
          <w:t>10.1016/j.eurger.2014.01.002</w:t>
        </w:r>
      </w:hyperlink>
      <w:r w:rsidR="006F6C25" w:rsidRPr="00936783">
        <w:rPr>
          <w:rFonts w:ascii="Arial" w:eastAsia="Times New Roman" w:hAnsi="Arial" w:cs="Arial"/>
          <w:color w:val="000000" w:themeColor="text1"/>
          <w:sz w:val="24"/>
          <w:szCs w:val="24"/>
        </w:rPr>
        <w:t>.</w:t>
      </w:r>
    </w:p>
    <w:p w:rsidR="005B0689" w:rsidRPr="00936783" w:rsidRDefault="005B0689" w:rsidP="00996689">
      <w:pPr>
        <w:pStyle w:val="ListParagraph"/>
        <w:numPr>
          <w:ilvl w:val="0"/>
          <w:numId w:val="3"/>
        </w:numPr>
        <w:autoSpaceDE w:val="0"/>
        <w:autoSpaceDN w:val="0"/>
        <w:adjustRightInd w:val="0"/>
        <w:spacing w:after="0" w:line="480" w:lineRule="auto"/>
        <w:jc w:val="both"/>
        <w:rPr>
          <w:rFonts w:ascii="Arial" w:hAnsi="Arial" w:cs="Arial"/>
          <w:color w:val="000000" w:themeColor="text1"/>
          <w:sz w:val="24"/>
          <w:szCs w:val="24"/>
          <w:lang w:val="en-US"/>
        </w:rPr>
      </w:pPr>
      <w:r w:rsidRPr="00936783">
        <w:rPr>
          <w:rFonts w:ascii="Arial" w:hAnsi="Arial" w:cs="Arial"/>
          <w:sz w:val="24"/>
          <w:szCs w:val="24"/>
        </w:rPr>
        <w:t xml:space="preserve">J. J. Pisano, R. Coupland, S.-Y. Chen, and A. S. Miller. Plasmacytoma of the oral cavity and jaws: a clinicopathologic study of 13 cases. </w:t>
      </w:r>
      <w:r w:rsidRPr="00936783">
        <w:rPr>
          <w:rFonts w:ascii="Arial" w:hAnsi="Arial" w:cs="Arial"/>
          <w:iCs/>
          <w:sz w:val="24"/>
          <w:szCs w:val="24"/>
        </w:rPr>
        <w:t xml:space="preserve">Oral </w:t>
      </w:r>
      <w:proofErr w:type="spellStart"/>
      <w:r w:rsidRPr="00936783">
        <w:rPr>
          <w:rFonts w:ascii="Arial" w:hAnsi="Arial" w:cs="Arial"/>
          <w:iCs/>
          <w:sz w:val="24"/>
          <w:szCs w:val="24"/>
        </w:rPr>
        <w:t>Surg</w:t>
      </w:r>
      <w:proofErr w:type="spellEnd"/>
      <w:r w:rsidRPr="00936783">
        <w:rPr>
          <w:rFonts w:ascii="Arial" w:hAnsi="Arial" w:cs="Arial"/>
          <w:iCs/>
          <w:sz w:val="24"/>
          <w:szCs w:val="24"/>
        </w:rPr>
        <w:t xml:space="preserve">, Oral Med, Oral </w:t>
      </w:r>
      <w:proofErr w:type="spellStart"/>
      <w:r w:rsidRPr="00936783">
        <w:rPr>
          <w:rFonts w:ascii="Arial" w:hAnsi="Arial" w:cs="Arial"/>
          <w:iCs/>
          <w:sz w:val="24"/>
          <w:szCs w:val="24"/>
        </w:rPr>
        <w:t>Pathol</w:t>
      </w:r>
      <w:proofErr w:type="spellEnd"/>
      <w:r w:rsidRPr="00936783">
        <w:rPr>
          <w:rFonts w:ascii="Arial" w:hAnsi="Arial" w:cs="Arial"/>
          <w:iCs/>
          <w:sz w:val="24"/>
          <w:szCs w:val="24"/>
        </w:rPr>
        <w:t>, Oral</w:t>
      </w:r>
      <w:r w:rsidRPr="00936783">
        <w:rPr>
          <w:rFonts w:ascii="Arial" w:hAnsi="Arial" w:cs="Arial"/>
          <w:sz w:val="24"/>
          <w:szCs w:val="24"/>
        </w:rPr>
        <w:t xml:space="preserve"> </w:t>
      </w:r>
      <w:proofErr w:type="spellStart"/>
      <w:r w:rsidRPr="00936783">
        <w:rPr>
          <w:rFonts w:ascii="Arial" w:hAnsi="Arial" w:cs="Arial"/>
          <w:iCs/>
          <w:sz w:val="24"/>
          <w:szCs w:val="24"/>
        </w:rPr>
        <w:t>Radiol</w:t>
      </w:r>
      <w:proofErr w:type="spellEnd"/>
      <w:r w:rsidRPr="00936783">
        <w:rPr>
          <w:rFonts w:ascii="Arial" w:hAnsi="Arial" w:cs="Arial"/>
          <w:iCs/>
          <w:sz w:val="24"/>
          <w:szCs w:val="24"/>
        </w:rPr>
        <w:t xml:space="preserve"> </w:t>
      </w:r>
      <w:proofErr w:type="spellStart"/>
      <w:r w:rsidRPr="00936783">
        <w:rPr>
          <w:rFonts w:ascii="Arial" w:hAnsi="Arial" w:cs="Arial"/>
          <w:iCs/>
          <w:sz w:val="24"/>
          <w:szCs w:val="24"/>
        </w:rPr>
        <w:t>Endod</w:t>
      </w:r>
      <w:proofErr w:type="spellEnd"/>
      <w:r w:rsidR="00DC3F9C" w:rsidRPr="00936783">
        <w:rPr>
          <w:rFonts w:ascii="Arial" w:hAnsi="Arial" w:cs="Arial"/>
          <w:iCs/>
          <w:sz w:val="24"/>
          <w:szCs w:val="24"/>
        </w:rPr>
        <w:t>.</w:t>
      </w:r>
      <w:r w:rsidR="003D49B5" w:rsidRPr="00936783">
        <w:rPr>
          <w:rFonts w:ascii="Arial" w:hAnsi="Arial" w:cs="Arial"/>
          <w:sz w:val="24"/>
          <w:szCs w:val="24"/>
        </w:rPr>
        <w:t xml:space="preserve"> 1997</w:t>
      </w:r>
      <w:r w:rsidR="00DC3F9C" w:rsidRPr="00936783">
        <w:rPr>
          <w:rFonts w:ascii="Arial" w:hAnsi="Arial" w:cs="Arial"/>
          <w:sz w:val="24"/>
          <w:szCs w:val="24"/>
        </w:rPr>
        <w:t xml:space="preserve"> Feb;</w:t>
      </w:r>
      <w:r w:rsidR="003D49B5" w:rsidRPr="00936783">
        <w:rPr>
          <w:rFonts w:ascii="Arial" w:hAnsi="Arial" w:cs="Arial"/>
          <w:sz w:val="24"/>
          <w:szCs w:val="24"/>
        </w:rPr>
        <w:t>83:265–</w:t>
      </w:r>
      <w:r w:rsidR="00CB1F74" w:rsidRPr="00936783">
        <w:rPr>
          <w:rFonts w:ascii="Arial" w:hAnsi="Arial" w:cs="Arial"/>
          <w:sz w:val="24"/>
          <w:szCs w:val="24"/>
        </w:rPr>
        <w:t>2</w:t>
      </w:r>
      <w:r w:rsidR="003D49B5" w:rsidRPr="00936783">
        <w:rPr>
          <w:rFonts w:ascii="Arial" w:hAnsi="Arial" w:cs="Arial"/>
          <w:sz w:val="24"/>
          <w:szCs w:val="24"/>
        </w:rPr>
        <w:t>71.</w:t>
      </w:r>
      <w:r w:rsidR="00DC3F9C" w:rsidRPr="00936783">
        <w:rPr>
          <w:rFonts w:ascii="Arial" w:hAnsi="Arial" w:cs="Arial"/>
          <w:sz w:val="24"/>
          <w:szCs w:val="24"/>
        </w:rPr>
        <w:t xml:space="preserve"> </w:t>
      </w:r>
      <w:proofErr w:type="spellStart"/>
      <w:r w:rsidR="00C8660F" w:rsidRPr="00936783">
        <w:rPr>
          <w:rFonts w:ascii="Arial" w:hAnsi="Arial" w:cs="Arial"/>
          <w:sz w:val="24"/>
          <w:szCs w:val="24"/>
        </w:rPr>
        <w:t>d</w:t>
      </w:r>
      <w:r w:rsidR="00DC3F9C" w:rsidRPr="00936783">
        <w:rPr>
          <w:rFonts w:ascii="Arial" w:hAnsi="Arial" w:cs="Arial"/>
          <w:sz w:val="24"/>
          <w:szCs w:val="24"/>
        </w:rPr>
        <w:t>oi</w:t>
      </w:r>
      <w:proofErr w:type="spellEnd"/>
      <w:r w:rsidR="00DC3F9C" w:rsidRPr="00936783">
        <w:rPr>
          <w:rFonts w:ascii="Arial" w:eastAsia="Times New Roman" w:hAnsi="Arial" w:cs="Arial"/>
          <w:color w:val="333333"/>
          <w:sz w:val="24"/>
          <w:szCs w:val="24"/>
        </w:rPr>
        <w:t>:</w:t>
      </w:r>
      <w:r w:rsidR="00DC3F9C" w:rsidRPr="00936783">
        <w:rPr>
          <w:rFonts w:ascii="Arial" w:hAnsi="Arial" w:cs="Arial"/>
          <w:sz w:val="24"/>
          <w:szCs w:val="24"/>
          <w:lang w:val="en-US"/>
        </w:rPr>
        <w:t> </w:t>
      </w:r>
      <w:hyperlink r:id="rId12" w:history="1">
        <w:r w:rsidR="00DC3F9C" w:rsidRPr="00936783">
          <w:rPr>
            <w:rStyle w:val="Hyperlink"/>
            <w:rFonts w:ascii="Arial" w:hAnsi="Arial" w:cs="Arial"/>
            <w:color w:val="000000" w:themeColor="text1"/>
            <w:sz w:val="24"/>
            <w:szCs w:val="24"/>
            <w:u w:val="none"/>
            <w:lang w:val="en-US"/>
          </w:rPr>
          <w:t>10.1016/S1079-2104(97)90015-9</w:t>
        </w:r>
      </w:hyperlink>
      <w:r w:rsidR="00996689" w:rsidRPr="00936783">
        <w:rPr>
          <w:rFonts w:ascii="Arial" w:hAnsi="Arial" w:cs="Arial"/>
          <w:color w:val="000000" w:themeColor="text1"/>
          <w:sz w:val="24"/>
          <w:szCs w:val="24"/>
        </w:rPr>
        <w:t>.</w:t>
      </w:r>
    </w:p>
    <w:p w:rsidR="00996689" w:rsidRPr="00936783" w:rsidRDefault="005B0689" w:rsidP="00996689">
      <w:pPr>
        <w:pStyle w:val="ListParagraph"/>
        <w:numPr>
          <w:ilvl w:val="0"/>
          <w:numId w:val="3"/>
        </w:numPr>
        <w:autoSpaceDE w:val="0"/>
        <w:autoSpaceDN w:val="0"/>
        <w:adjustRightInd w:val="0"/>
        <w:spacing w:after="0" w:line="480" w:lineRule="auto"/>
        <w:jc w:val="both"/>
        <w:rPr>
          <w:rFonts w:ascii="Arial" w:hAnsi="Arial" w:cs="Arial"/>
          <w:sz w:val="24"/>
          <w:szCs w:val="24"/>
          <w:lang w:val="en-US"/>
        </w:rPr>
      </w:pPr>
      <w:r w:rsidRPr="00936783">
        <w:rPr>
          <w:rFonts w:ascii="Arial" w:hAnsi="Arial" w:cs="Arial"/>
          <w:sz w:val="24"/>
          <w:szCs w:val="24"/>
        </w:rPr>
        <w:t xml:space="preserve">M. E. </w:t>
      </w:r>
      <w:proofErr w:type="spellStart"/>
      <w:r w:rsidRPr="00936783">
        <w:rPr>
          <w:rFonts w:ascii="Arial" w:hAnsi="Arial" w:cs="Arial"/>
          <w:sz w:val="24"/>
          <w:szCs w:val="24"/>
        </w:rPr>
        <w:t>Lae</w:t>
      </w:r>
      <w:proofErr w:type="spellEnd"/>
      <w:r w:rsidRPr="00936783">
        <w:rPr>
          <w:rFonts w:ascii="Arial" w:hAnsi="Arial" w:cs="Arial"/>
          <w:sz w:val="24"/>
          <w:szCs w:val="24"/>
        </w:rPr>
        <w:t xml:space="preserve">, E. F. </w:t>
      </w:r>
      <w:proofErr w:type="spellStart"/>
      <w:r w:rsidRPr="00936783">
        <w:rPr>
          <w:rFonts w:ascii="Arial" w:hAnsi="Arial" w:cs="Arial"/>
          <w:sz w:val="24"/>
          <w:szCs w:val="24"/>
        </w:rPr>
        <w:t>Vencio</w:t>
      </w:r>
      <w:proofErr w:type="spellEnd"/>
      <w:r w:rsidRPr="00936783">
        <w:rPr>
          <w:rFonts w:ascii="Arial" w:hAnsi="Arial" w:cs="Arial"/>
          <w:sz w:val="24"/>
          <w:szCs w:val="24"/>
        </w:rPr>
        <w:t xml:space="preserve">, C. Y. Inwards, K. K. </w:t>
      </w:r>
      <w:proofErr w:type="spellStart"/>
      <w:r w:rsidRPr="00936783">
        <w:rPr>
          <w:rFonts w:ascii="Arial" w:hAnsi="Arial" w:cs="Arial"/>
          <w:sz w:val="24"/>
          <w:szCs w:val="24"/>
        </w:rPr>
        <w:t>Unni</w:t>
      </w:r>
      <w:proofErr w:type="spellEnd"/>
      <w:r w:rsidRPr="00936783">
        <w:rPr>
          <w:rFonts w:ascii="Arial" w:hAnsi="Arial" w:cs="Arial"/>
          <w:sz w:val="24"/>
          <w:szCs w:val="24"/>
        </w:rPr>
        <w:t xml:space="preserve">, and A. G. Nascimento. Myeloma of the jaw bones: a clinicopathologic study of 33 cases. </w:t>
      </w:r>
      <w:r w:rsidRPr="00936783">
        <w:rPr>
          <w:rFonts w:ascii="Arial" w:hAnsi="Arial" w:cs="Arial"/>
          <w:iCs/>
          <w:sz w:val="24"/>
          <w:szCs w:val="24"/>
        </w:rPr>
        <w:t>Head Neck</w:t>
      </w:r>
      <w:r w:rsidRPr="00936783">
        <w:rPr>
          <w:rFonts w:ascii="Arial" w:hAnsi="Arial" w:cs="Arial"/>
          <w:sz w:val="24"/>
          <w:szCs w:val="24"/>
        </w:rPr>
        <w:t xml:space="preserve"> </w:t>
      </w:r>
      <w:r w:rsidRPr="00936783">
        <w:rPr>
          <w:rFonts w:ascii="Arial" w:hAnsi="Arial" w:cs="Arial"/>
          <w:sz w:val="24"/>
          <w:szCs w:val="24"/>
          <w:lang w:val="en-US"/>
        </w:rPr>
        <w:t>2003;25:373-</w:t>
      </w:r>
      <w:r w:rsidR="00CB1F74" w:rsidRPr="00936783">
        <w:rPr>
          <w:rFonts w:ascii="Arial" w:hAnsi="Arial" w:cs="Arial"/>
          <w:sz w:val="24"/>
          <w:szCs w:val="24"/>
          <w:lang w:val="en-US"/>
        </w:rPr>
        <w:t>3</w:t>
      </w:r>
      <w:r w:rsidRPr="00936783">
        <w:rPr>
          <w:rFonts w:ascii="Arial" w:hAnsi="Arial" w:cs="Arial"/>
          <w:sz w:val="24"/>
          <w:szCs w:val="24"/>
          <w:lang w:val="en-US"/>
        </w:rPr>
        <w:t>81.</w:t>
      </w:r>
      <w:r w:rsidR="00996689" w:rsidRPr="00936783">
        <w:rPr>
          <w:rFonts w:ascii="Arial" w:hAnsi="Arial" w:cs="Arial"/>
          <w:sz w:val="24"/>
          <w:szCs w:val="24"/>
        </w:rPr>
        <w:t xml:space="preserve"> </w:t>
      </w:r>
      <w:proofErr w:type="spellStart"/>
      <w:r w:rsidR="00996689" w:rsidRPr="00936783">
        <w:rPr>
          <w:rFonts w:ascii="Arial" w:hAnsi="Arial" w:cs="Arial"/>
          <w:sz w:val="24"/>
          <w:szCs w:val="24"/>
        </w:rPr>
        <w:t>doi</w:t>
      </w:r>
      <w:proofErr w:type="spellEnd"/>
      <w:r w:rsidR="00996689" w:rsidRPr="00936783">
        <w:rPr>
          <w:rFonts w:ascii="Arial" w:hAnsi="Arial" w:cs="Arial"/>
          <w:sz w:val="24"/>
          <w:szCs w:val="24"/>
        </w:rPr>
        <w:t>:</w:t>
      </w:r>
      <w:hyperlink r:id="rId13" w:history="1">
        <w:r w:rsidR="00996689" w:rsidRPr="00936783">
          <w:rPr>
            <w:rStyle w:val="Hyperlink"/>
            <w:rFonts w:ascii="Arial" w:hAnsi="Arial" w:cs="Arial"/>
            <w:bCs/>
            <w:color w:val="000000" w:themeColor="text1"/>
            <w:sz w:val="24"/>
            <w:szCs w:val="24"/>
            <w:u w:val="none"/>
            <w:lang w:val="en-US"/>
          </w:rPr>
          <w:t>10.1002/hed.10210</w:t>
        </w:r>
      </w:hyperlink>
      <w:r w:rsidR="00996689" w:rsidRPr="00936783">
        <w:rPr>
          <w:rFonts w:ascii="Arial" w:hAnsi="Arial" w:cs="Arial"/>
          <w:color w:val="000000" w:themeColor="text1"/>
          <w:sz w:val="24"/>
          <w:szCs w:val="24"/>
        </w:rPr>
        <w:t>.</w:t>
      </w:r>
    </w:p>
    <w:p w:rsidR="00ED0199" w:rsidRPr="00936783" w:rsidRDefault="005B0689" w:rsidP="003F3E5D">
      <w:pPr>
        <w:pStyle w:val="ListParagraph"/>
        <w:numPr>
          <w:ilvl w:val="0"/>
          <w:numId w:val="3"/>
        </w:numPr>
        <w:autoSpaceDE w:val="0"/>
        <w:autoSpaceDN w:val="0"/>
        <w:adjustRightInd w:val="0"/>
        <w:spacing w:after="0" w:line="480" w:lineRule="auto"/>
        <w:jc w:val="both"/>
        <w:rPr>
          <w:rFonts w:ascii="Arial" w:hAnsi="Arial" w:cs="Arial"/>
          <w:color w:val="000000" w:themeColor="text1"/>
          <w:sz w:val="24"/>
          <w:szCs w:val="24"/>
          <w:lang w:val="en-US"/>
        </w:rPr>
      </w:pPr>
      <w:r w:rsidRPr="00936783">
        <w:rPr>
          <w:rFonts w:ascii="Arial" w:hAnsi="Arial" w:cs="Arial"/>
          <w:sz w:val="24"/>
          <w:szCs w:val="24"/>
        </w:rPr>
        <w:t xml:space="preserve">Bruce KW, Royer RQ. Multiple myeloma </w:t>
      </w:r>
      <w:proofErr w:type="spellStart"/>
      <w:r w:rsidRPr="00936783">
        <w:rPr>
          <w:rFonts w:ascii="Arial" w:hAnsi="Arial" w:cs="Arial"/>
          <w:sz w:val="24"/>
          <w:szCs w:val="24"/>
        </w:rPr>
        <w:t>occuring</w:t>
      </w:r>
      <w:proofErr w:type="spellEnd"/>
      <w:r w:rsidRPr="00936783">
        <w:rPr>
          <w:rFonts w:ascii="Arial" w:hAnsi="Arial" w:cs="Arial"/>
          <w:sz w:val="24"/>
          <w:szCs w:val="24"/>
        </w:rPr>
        <w:t xml:space="preserve"> in the jaws. A study of 17 cases. Oral </w:t>
      </w:r>
      <w:proofErr w:type="spellStart"/>
      <w:r w:rsidRPr="00936783">
        <w:rPr>
          <w:rFonts w:ascii="Arial" w:hAnsi="Arial" w:cs="Arial"/>
          <w:sz w:val="24"/>
          <w:szCs w:val="24"/>
        </w:rPr>
        <w:t>Surg</w:t>
      </w:r>
      <w:proofErr w:type="spellEnd"/>
      <w:r w:rsidRPr="00936783">
        <w:rPr>
          <w:rFonts w:ascii="Arial" w:hAnsi="Arial" w:cs="Arial"/>
          <w:sz w:val="24"/>
          <w:szCs w:val="24"/>
        </w:rPr>
        <w:t xml:space="preserve"> Oral Med Oral </w:t>
      </w:r>
      <w:proofErr w:type="spellStart"/>
      <w:r w:rsidRPr="00936783">
        <w:rPr>
          <w:rFonts w:ascii="Arial" w:hAnsi="Arial" w:cs="Arial"/>
          <w:sz w:val="24"/>
          <w:szCs w:val="24"/>
        </w:rPr>
        <w:t>Pathol</w:t>
      </w:r>
      <w:proofErr w:type="spellEnd"/>
      <w:r w:rsidR="00996689" w:rsidRPr="00936783">
        <w:rPr>
          <w:rFonts w:ascii="Arial" w:hAnsi="Arial" w:cs="Arial"/>
          <w:sz w:val="24"/>
          <w:szCs w:val="24"/>
        </w:rPr>
        <w:t>.</w:t>
      </w:r>
      <w:r w:rsidRPr="00936783">
        <w:rPr>
          <w:rFonts w:ascii="Arial" w:hAnsi="Arial" w:cs="Arial"/>
          <w:i/>
          <w:sz w:val="24"/>
          <w:szCs w:val="24"/>
        </w:rPr>
        <w:t xml:space="preserve"> </w:t>
      </w:r>
      <w:r w:rsidRPr="00936783">
        <w:rPr>
          <w:rFonts w:ascii="Arial" w:hAnsi="Arial" w:cs="Arial"/>
          <w:sz w:val="24"/>
          <w:szCs w:val="24"/>
        </w:rPr>
        <w:t>1953</w:t>
      </w:r>
      <w:r w:rsidR="00996689" w:rsidRPr="00936783">
        <w:rPr>
          <w:rFonts w:ascii="Arial" w:hAnsi="Arial" w:cs="Arial"/>
          <w:sz w:val="24"/>
          <w:szCs w:val="24"/>
        </w:rPr>
        <w:t xml:space="preserve"> </w:t>
      </w:r>
      <w:r w:rsidR="0050087A" w:rsidRPr="00936783">
        <w:rPr>
          <w:rFonts w:ascii="Arial" w:hAnsi="Arial" w:cs="Arial"/>
          <w:sz w:val="24"/>
          <w:szCs w:val="24"/>
        </w:rPr>
        <w:t>Jun</w:t>
      </w:r>
      <w:r w:rsidRPr="00936783">
        <w:rPr>
          <w:rFonts w:ascii="Arial" w:hAnsi="Arial" w:cs="Arial"/>
          <w:sz w:val="24"/>
          <w:szCs w:val="24"/>
        </w:rPr>
        <w:t>;6:729–</w:t>
      </w:r>
      <w:r w:rsidR="00CB1F74" w:rsidRPr="00936783">
        <w:rPr>
          <w:rFonts w:ascii="Arial" w:hAnsi="Arial" w:cs="Arial"/>
          <w:sz w:val="24"/>
          <w:szCs w:val="24"/>
        </w:rPr>
        <w:t>7</w:t>
      </w:r>
      <w:r w:rsidRPr="00936783">
        <w:rPr>
          <w:rFonts w:ascii="Arial" w:hAnsi="Arial" w:cs="Arial"/>
          <w:sz w:val="24"/>
          <w:szCs w:val="24"/>
        </w:rPr>
        <w:t>44.</w:t>
      </w:r>
      <w:r w:rsidR="003F3E5D" w:rsidRPr="00936783">
        <w:rPr>
          <w:rFonts w:ascii="Arial" w:hAnsi="Arial" w:cs="Arial"/>
          <w:sz w:val="24"/>
          <w:szCs w:val="24"/>
        </w:rPr>
        <w:t xml:space="preserve"> </w:t>
      </w:r>
      <w:proofErr w:type="spellStart"/>
      <w:r w:rsidR="003F3E5D" w:rsidRPr="00936783">
        <w:rPr>
          <w:rFonts w:ascii="Arial" w:hAnsi="Arial" w:cs="Arial"/>
          <w:sz w:val="24"/>
          <w:szCs w:val="24"/>
        </w:rPr>
        <w:t>doi</w:t>
      </w:r>
      <w:proofErr w:type="spellEnd"/>
      <w:r w:rsidR="003F3E5D" w:rsidRPr="00936783">
        <w:rPr>
          <w:rFonts w:ascii="Arial" w:hAnsi="Arial" w:cs="Arial"/>
          <w:color w:val="000000" w:themeColor="text1"/>
          <w:sz w:val="24"/>
          <w:szCs w:val="24"/>
          <w:lang w:val="en-US"/>
        </w:rPr>
        <w:t>:</w:t>
      </w:r>
      <w:hyperlink r:id="rId14" w:history="1">
        <w:r w:rsidR="003F3E5D" w:rsidRPr="00936783">
          <w:rPr>
            <w:rStyle w:val="Hyperlink"/>
            <w:rFonts w:ascii="Arial" w:hAnsi="Arial" w:cs="Arial"/>
            <w:color w:val="000000" w:themeColor="text1"/>
            <w:sz w:val="24"/>
            <w:szCs w:val="24"/>
            <w:u w:val="none"/>
            <w:lang w:val="en-US"/>
          </w:rPr>
          <w:t>10.1016/0030-4220(53)90199-6</w:t>
        </w:r>
      </w:hyperlink>
      <w:r w:rsidR="003F3E5D" w:rsidRPr="00936783">
        <w:rPr>
          <w:rFonts w:ascii="Arial" w:hAnsi="Arial" w:cs="Arial"/>
          <w:color w:val="000000" w:themeColor="text1"/>
          <w:sz w:val="24"/>
          <w:szCs w:val="24"/>
        </w:rPr>
        <w:t>.</w:t>
      </w:r>
    </w:p>
    <w:p w:rsidR="005B0689" w:rsidRPr="00936783" w:rsidRDefault="005B0689" w:rsidP="003F3E5D">
      <w:pPr>
        <w:pStyle w:val="ListParagraph"/>
        <w:numPr>
          <w:ilvl w:val="0"/>
          <w:numId w:val="3"/>
        </w:numPr>
        <w:autoSpaceDE w:val="0"/>
        <w:autoSpaceDN w:val="0"/>
        <w:adjustRightInd w:val="0"/>
        <w:spacing w:after="0" w:line="480" w:lineRule="auto"/>
        <w:jc w:val="both"/>
        <w:rPr>
          <w:rFonts w:ascii="Arial" w:hAnsi="Arial" w:cs="Arial"/>
          <w:color w:val="000000" w:themeColor="text1"/>
          <w:sz w:val="24"/>
          <w:szCs w:val="24"/>
          <w:lang w:val="en-US"/>
        </w:rPr>
      </w:pPr>
      <w:proofErr w:type="spellStart"/>
      <w:r w:rsidRPr="00936783">
        <w:rPr>
          <w:rFonts w:ascii="Arial" w:hAnsi="Arial" w:cs="Arial"/>
          <w:sz w:val="24"/>
          <w:szCs w:val="24"/>
        </w:rPr>
        <w:t>Mozaffari</w:t>
      </w:r>
      <w:proofErr w:type="spellEnd"/>
      <w:r w:rsidRPr="00936783">
        <w:rPr>
          <w:rFonts w:ascii="Arial" w:hAnsi="Arial" w:cs="Arial"/>
          <w:sz w:val="24"/>
          <w:szCs w:val="24"/>
        </w:rPr>
        <w:t xml:space="preserve"> E, </w:t>
      </w:r>
      <w:proofErr w:type="spellStart"/>
      <w:r w:rsidRPr="00936783">
        <w:rPr>
          <w:rFonts w:ascii="Arial" w:hAnsi="Arial" w:cs="Arial"/>
          <w:sz w:val="24"/>
          <w:szCs w:val="24"/>
        </w:rPr>
        <w:t>Mupparapu</w:t>
      </w:r>
      <w:proofErr w:type="spellEnd"/>
      <w:r w:rsidRPr="00936783">
        <w:rPr>
          <w:rFonts w:ascii="Arial" w:hAnsi="Arial" w:cs="Arial"/>
          <w:sz w:val="24"/>
          <w:szCs w:val="24"/>
        </w:rPr>
        <w:t xml:space="preserve"> M, Otis L. Undiagnosed multiple myeloma causing extensive dental bleeding: report of a case and review. Oral </w:t>
      </w:r>
      <w:proofErr w:type="spellStart"/>
      <w:r w:rsidRPr="00936783">
        <w:rPr>
          <w:rFonts w:ascii="Arial" w:hAnsi="Arial" w:cs="Arial"/>
          <w:sz w:val="24"/>
          <w:szCs w:val="24"/>
        </w:rPr>
        <w:t>Surg</w:t>
      </w:r>
      <w:proofErr w:type="spellEnd"/>
      <w:r w:rsidRPr="00936783">
        <w:rPr>
          <w:rFonts w:ascii="Arial" w:hAnsi="Arial" w:cs="Arial"/>
          <w:sz w:val="24"/>
          <w:szCs w:val="24"/>
        </w:rPr>
        <w:t xml:space="preserve"> Oral Med Oral </w:t>
      </w:r>
      <w:proofErr w:type="spellStart"/>
      <w:r w:rsidRPr="00936783">
        <w:rPr>
          <w:rFonts w:ascii="Arial" w:hAnsi="Arial" w:cs="Arial"/>
          <w:sz w:val="24"/>
          <w:szCs w:val="24"/>
        </w:rPr>
        <w:t>Pathol</w:t>
      </w:r>
      <w:proofErr w:type="spellEnd"/>
      <w:r w:rsidRPr="00936783">
        <w:rPr>
          <w:rFonts w:ascii="Arial" w:hAnsi="Arial" w:cs="Arial"/>
          <w:sz w:val="24"/>
          <w:szCs w:val="24"/>
        </w:rPr>
        <w:t xml:space="preserve"> Oral </w:t>
      </w:r>
      <w:proofErr w:type="spellStart"/>
      <w:r w:rsidRPr="00936783">
        <w:rPr>
          <w:rFonts w:ascii="Arial" w:hAnsi="Arial" w:cs="Arial"/>
          <w:sz w:val="24"/>
          <w:szCs w:val="24"/>
        </w:rPr>
        <w:t>Radiol</w:t>
      </w:r>
      <w:proofErr w:type="spellEnd"/>
      <w:r w:rsidRPr="00936783">
        <w:rPr>
          <w:rFonts w:ascii="Arial" w:hAnsi="Arial" w:cs="Arial"/>
          <w:sz w:val="24"/>
          <w:szCs w:val="24"/>
        </w:rPr>
        <w:t xml:space="preserve"> </w:t>
      </w:r>
      <w:proofErr w:type="spellStart"/>
      <w:r w:rsidRPr="00936783">
        <w:rPr>
          <w:rFonts w:ascii="Arial" w:hAnsi="Arial" w:cs="Arial"/>
          <w:sz w:val="24"/>
          <w:szCs w:val="24"/>
        </w:rPr>
        <w:t>Endod</w:t>
      </w:r>
      <w:proofErr w:type="spellEnd"/>
      <w:r w:rsidR="003F3E5D" w:rsidRPr="00936783">
        <w:rPr>
          <w:rFonts w:ascii="Arial" w:hAnsi="Arial" w:cs="Arial"/>
          <w:sz w:val="24"/>
          <w:szCs w:val="24"/>
        </w:rPr>
        <w:t>.</w:t>
      </w:r>
      <w:r w:rsidRPr="00936783">
        <w:rPr>
          <w:rFonts w:ascii="Arial" w:hAnsi="Arial" w:cs="Arial"/>
          <w:sz w:val="24"/>
          <w:szCs w:val="24"/>
        </w:rPr>
        <w:t xml:space="preserve"> 2002</w:t>
      </w:r>
      <w:r w:rsidR="003F3E5D" w:rsidRPr="00936783">
        <w:rPr>
          <w:rFonts w:ascii="Arial" w:hAnsi="Arial" w:cs="Arial"/>
          <w:sz w:val="24"/>
          <w:szCs w:val="24"/>
        </w:rPr>
        <w:t xml:space="preserve"> Oct</w:t>
      </w:r>
      <w:r w:rsidRPr="00936783">
        <w:rPr>
          <w:rFonts w:ascii="Arial" w:hAnsi="Arial" w:cs="Arial"/>
          <w:sz w:val="24"/>
          <w:szCs w:val="24"/>
        </w:rPr>
        <w:t>;94:448-</w:t>
      </w:r>
      <w:r w:rsidR="00CB1F74" w:rsidRPr="00936783">
        <w:rPr>
          <w:rFonts w:ascii="Arial" w:hAnsi="Arial" w:cs="Arial"/>
          <w:sz w:val="24"/>
          <w:szCs w:val="24"/>
        </w:rPr>
        <w:t>4</w:t>
      </w:r>
      <w:r w:rsidRPr="00936783">
        <w:rPr>
          <w:rFonts w:ascii="Arial" w:hAnsi="Arial" w:cs="Arial"/>
          <w:sz w:val="24"/>
          <w:szCs w:val="24"/>
        </w:rPr>
        <w:t>53.</w:t>
      </w:r>
      <w:r w:rsidR="003F3E5D" w:rsidRPr="00936783">
        <w:rPr>
          <w:rFonts w:ascii="Arial" w:eastAsia="Times New Roman" w:hAnsi="Arial" w:cs="Arial"/>
          <w:color w:val="333333"/>
          <w:sz w:val="24"/>
          <w:szCs w:val="24"/>
        </w:rPr>
        <w:t xml:space="preserve"> </w:t>
      </w:r>
      <w:proofErr w:type="spellStart"/>
      <w:r w:rsidR="003F3E5D" w:rsidRPr="00936783">
        <w:rPr>
          <w:rFonts w:ascii="Arial" w:eastAsia="Times New Roman" w:hAnsi="Arial" w:cs="Arial"/>
          <w:color w:val="333333"/>
          <w:sz w:val="24"/>
          <w:szCs w:val="24"/>
        </w:rPr>
        <w:t>doi</w:t>
      </w:r>
      <w:proofErr w:type="spellEnd"/>
      <w:r w:rsidR="003F3E5D" w:rsidRPr="00936783">
        <w:rPr>
          <w:rFonts w:ascii="Arial" w:hAnsi="Arial" w:cs="Arial"/>
          <w:sz w:val="24"/>
          <w:szCs w:val="24"/>
          <w:lang w:val="en-US"/>
        </w:rPr>
        <w:t>:</w:t>
      </w:r>
      <w:hyperlink r:id="rId15" w:history="1">
        <w:r w:rsidR="003F3E5D" w:rsidRPr="00936783">
          <w:rPr>
            <w:rStyle w:val="Hyperlink"/>
            <w:rFonts w:ascii="Arial" w:hAnsi="Arial" w:cs="Arial"/>
            <w:color w:val="000000" w:themeColor="text1"/>
            <w:sz w:val="24"/>
            <w:szCs w:val="24"/>
            <w:u w:val="none"/>
            <w:lang w:val="en-US"/>
          </w:rPr>
          <w:t>10.1067/moe.2002.125201</w:t>
        </w:r>
      </w:hyperlink>
      <w:r w:rsidR="003F3E5D" w:rsidRPr="00936783">
        <w:rPr>
          <w:rFonts w:ascii="Arial" w:hAnsi="Arial" w:cs="Arial"/>
          <w:color w:val="000000" w:themeColor="text1"/>
          <w:sz w:val="24"/>
          <w:szCs w:val="24"/>
        </w:rPr>
        <w:t>.</w:t>
      </w:r>
    </w:p>
    <w:p w:rsidR="003F3E5D" w:rsidRPr="00936783" w:rsidRDefault="005B0689" w:rsidP="003F3E5D">
      <w:pPr>
        <w:pStyle w:val="ListParagraph"/>
        <w:numPr>
          <w:ilvl w:val="0"/>
          <w:numId w:val="3"/>
        </w:numPr>
        <w:autoSpaceDE w:val="0"/>
        <w:autoSpaceDN w:val="0"/>
        <w:adjustRightInd w:val="0"/>
        <w:spacing w:after="0" w:line="480" w:lineRule="auto"/>
        <w:jc w:val="both"/>
        <w:rPr>
          <w:rFonts w:ascii="Arial" w:hAnsi="Arial" w:cs="Arial"/>
          <w:sz w:val="24"/>
          <w:szCs w:val="24"/>
          <w:lang w:val="en-US"/>
        </w:rPr>
      </w:pPr>
      <w:proofErr w:type="spellStart"/>
      <w:r w:rsidRPr="00936783">
        <w:rPr>
          <w:rFonts w:ascii="Arial" w:hAnsi="Arial" w:cs="Arial"/>
          <w:sz w:val="24"/>
          <w:szCs w:val="24"/>
        </w:rPr>
        <w:t>Moriconi</w:t>
      </w:r>
      <w:proofErr w:type="spellEnd"/>
      <w:r w:rsidRPr="00936783">
        <w:rPr>
          <w:rFonts w:ascii="Arial" w:hAnsi="Arial" w:cs="Arial"/>
          <w:sz w:val="24"/>
          <w:szCs w:val="24"/>
        </w:rPr>
        <w:t xml:space="preserve"> ES, </w:t>
      </w:r>
      <w:proofErr w:type="spellStart"/>
      <w:r w:rsidRPr="00936783">
        <w:rPr>
          <w:rFonts w:ascii="Arial" w:hAnsi="Arial" w:cs="Arial"/>
          <w:sz w:val="24"/>
          <w:szCs w:val="24"/>
        </w:rPr>
        <w:t>Popowich</w:t>
      </w:r>
      <w:proofErr w:type="spellEnd"/>
      <w:r w:rsidRPr="00936783">
        <w:rPr>
          <w:rFonts w:ascii="Arial" w:hAnsi="Arial" w:cs="Arial"/>
          <w:sz w:val="24"/>
          <w:szCs w:val="24"/>
        </w:rPr>
        <w:t xml:space="preserve"> LD. Plasma all myeloma: Management of a mandibular fracture. Oral </w:t>
      </w:r>
      <w:proofErr w:type="spellStart"/>
      <w:r w:rsidRPr="00936783">
        <w:rPr>
          <w:rFonts w:ascii="Arial" w:hAnsi="Arial" w:cs="Arial"/>
          <w:sz w:val="24"/>
          <w:szCs w:val="24"/>
        </w:rPr>
        <w:t>Surg</w:t>
      </w:r>
      <w:proofErr w:type="spellEnd"/>
      <w:r w:rsidRPr="00936783">
        <w:rPr>
          <w:rFonts w:ascii="Arial" w:hAnsi="Arial" w:cs="Arial"/>
          <w:sz w:val="24"/>
          <w:szCs w:val="24"/>
        </w:rPr>
        <w:t xml:space="preserve"> Oral Med Oral </w:t>
      </w:r>
      <w:proofErr w:type="spellStart"/>
      <w:r w:rsidRPr="00936783">
        <w:rPr>
          <w:rFonts w:ascii="Arial" w:hAnsi="Arial" w:cs="Arial"/>
          <w:sz w:val="24"/>
          <w:szCs w:val="24"/>
        </w:rPr>
        <w:t>Pathol</w:t>
      </w:r>
      <w:proofErr w:type="spellEnd"/>
      <w:r w:rsidRPr="00936783">
        <w:rPr>
          <w:rFonts w:ascii="Arial" w:hAnsi="Arial" w:cs="Arial"/>
          <w:sz w:val="24"/>
          <w:szCs w:val="24"/>
        </w:rPr>
        <w:t xml:space="preserve"> Oral </w:t>
      </w:r>
      <w:proofErr w:type="spellStart"/>
      <w:r w:rsidRPr="00936783">
        <w:rPr>
          <w:rFonts w:ascii="Arial" w:hAnsi="Arial" w:cs="Arial"/>
          <w:sz w:val="24"/>
          <w:szCs w:val="24"/>
        </w:rPr>
        <w:t>Radio</w:t>
      </w:r>
      <w:r w:rsidR="00DF7773" w:rsidRPr="00936783">
        <w:rPr>
          <w:rFonts w:ascii="Arial" w:hAnsi="Arial" w:cs="Arial"/>
          <w:sz w:val="24"/>
          <w:szCs w:val="24"/>
        </w:rPr>
        <w:t>l</w:t>
      </w:r>
      <w:proofErr w:type="spellEnd"/>
      <w:r w:rsidR="003F3E5D" w:rsidRPr="00936783">
        <w:rPr>
          <w:rFonts w:ascii="Arial" w:hAnsi="Arial" w:cs="Arial"/>
          <w:sz w:val="24"/>
          <w:szCs w:val="24"/>
        </w:rPr>
        <w:t>.</w:t>
      </w:r>
      <w:r w:rsidRPr="00936783">
        <w:rPr>
          <w:rFonts w:ascii="Arial" w:hAnsi="Arial" w:cs="Arial"/>
          <w:sz w:val="24"/>
          <w:szCs w:val="24"/>
        </w:rPr>
        <w:t xml:space="preserve"> 1983</w:t>
      </w:r>
      <w:r w:rsidR="003F3E5D" w:rsidRPr="00936783">
        <w:rPr>
          <w:rFonts w:ascii="Arial" w:hAnsi="Arial" w:cs="Arial"/>
          <w:sz w:val="24"/>
          <w:szCs w:val="24"/>
        </w:rPr>
        <w:t xml:space="preserve"> May</w:t>
      </w:r>
      <w:r w:rsidRPr="00936783">
        <w:rPr>
          <w:rFonts w:ascii="Arial" w:hAnsi="Arial" w:cs="Arial"/>
          <w:sz w:val="24"/>
          <w:szCs w:val="24"/>
        </w:rPr>
        <w:t>;55:454-</w:t>
      </w:r>
      <w:r w:rsidR="00CB1F74" w:rsidRPr="00936783">
        <w:rPr>
          <w:rFonts w:ascii="Arial" w:hAnsi="Arial" w:cs="Arial"/>
          <w:sz w:val="24"/>
          <w:szCs w:val="24"/>
        </w:rPr>
        <w:t>41</w:t>
      </w:r>
      <w:r w:rsidRPr="00936783">
        <w:rPr>
          <w:rFonts w:ascii="Arial" w:hAnsi="Arial" w:cs="Arial"/>
          <w:sz w:val="24"/>
          <w:szCs w:val="24"/>
        </w:rPr>
        <w:t>6.</w:t>
      </w:r>
      <w:r w:rsidR="003F3E5D" w:rsidRPr="00936783">
        <w:rPr>
          <w:rFonts w:ascii="Arial" w:eastAsia="Times New Roman" w:hAnsi="Arial" w:cs="Arial"/>
          <w:color w:val="333333"/>
          <w:sz w:val="24"/>
          <w:szCs w:val="24"/>
        </w:rPr>
        <w:t xml:space="preserve"> </w:t>
      </w:r>
      <w:r w:rsidR="003F3E5D" w:rsidRPr="00936783">
        <w:rPr>
          <w:rFonts w:ascii="Arial" w:hAnsi="Arial" w:cs="Arial"/>
          <w:sz w:val="24"/>
          <w:szCs w:val="24"/>
          <w:lang w:val="en-US"/>
        </w:rPr>
        <w:t>doi:</w:t>
      </w:r>
      <w:hyperlink r:id="rId16" w:history="1">
        <w:r w:rsidR="003F3E5D" w:rsidRPr="00936783">
          <w:rPr>
            <w:rStyle w:val="Hyperlink"/>
            <w:rFonts w:ascii="Arial" w:hAnsi="Arial" w:cs="Arial"/>
            <w:color w:val="000000" w:themeColor="text1"/>
            <w:sz w:val="24"/>
            <w:szCs w:val="24"/>
            <w:u w:val="none"/>
            <w:lang w:val="en-US"/>
          </w:rPr>
          <w:t>10.1016/0030-4220(83)90229-3</w:t>
        </w:r>
      </w:hyperlink>
      <w:r w:rsidR="003F3E5D" w:rsidRPr="00936783">
        <w:rPr>
          <w:rFonts w:ascii="Arial" w:hAnsi="Arial" w:cs="Arial"/>
          <w:color w:val="000000" w:themeColor="text1"/>
          <w:sz w:val="24"/>
          <w:szCs w:val="24"/>
        </w:rPr>
        <w:t>.</w:t>
      </w:r>
    </w:p>
    <w:p w:rsidR="005B0689" w:rsidRPr="00936783" w:rsidRDefault="005B0689" w:rsidP="003F3E5D">
      <w:pPr>
        <w:pStyle w:val="ListParagraph"/>
        <w:autoSpaceDE w:val="0"/>
        <w:autoSpaceDN w:val="0"/>
        <w:adjustRightInd w:val="0"/>
        <w:spacing w:after="0" w:line="480" w:lineRule="auto"/>
        <w:ind w:left="630"/>
        <w:jc w:val="both"/>
        <w:rPr>
          <w:rFonts w:ascii="Arial" w:hAnsi="Arial" w:cs="Arial"/>
          <w:sz w:val="24"/>
          <w:szCs w:val="24"/>
        </w:rPr>
      </w:pPr>
    </w:p>
    <w:p w:rsidR="005B0689" w:rsidRPr="00936783" w:rsidRDefault="005B0689" w:rsidP="00573803">
      <w:pPr>
        <w:pStyle w:val="ListParagraph"/>
        <w:numPr>
          <w:ilvl w:val="0"/>
          <w:numId w:val="3"/>
        </w:numPr>
        <w:autoSpaceDE w:val="0"/>
        <w:autoSpaceDN w:val="0"/>
        <w:adjustRightInd w:val="0"/>
        <w:spacing w:after="0" w:line="480" w:lineRule="auto"/>
        <w:jc w:val="both"/>
        <w:rPr>
          <w:rFonts w:ascii="Arial" w:hAnsi="Arial" w:cs="Arial"/>
          <w:color w:val="000000" w:themeColor="text1"/>
          <w:sz w:val="24"/>
          <w:szCs w:val="24"/>
        </w:rPr>
      </w:pPr>
      <w:proofErr w:type="spellStart"/>
      <w:r w:rsidRPr="00936783">
        <w:rPr>
          <w:rFonts w:ascii="Arial" w:hAnsi="Arial" w:cs="Arial"/>
          <w:sz w:val="24"/>
          <w:szCs w:val="24"/>
        </w:rPr>
        <w:t>Kaffee</w:t>
      </w:r>
      <w:proofErr w:type="spellEnd"/>
      <w:r w:rsidRPr="00936783">
        <w:rPr>
          <w:rFonts w:ascii="Arial" w:hAnsi="Arial" w:cs="Arial"/>
          <w:sz w:val="24"/>
          <w:szCs w:val="24"/>
        </w:rPr>
        <w:t xml:space="preserve"> I, Ramon Y, </w:t>
      </w:r>
      <w:proofErr w:type="spellStart"/>
      <w:r w:rsidRPr="00936783">
        <w:rPr>
          <w:rFonts w:ascii="Arial" w:hAnsi="Arial" w:cs="Arial"/>
          <w:sz w:val="24"/>
          <w:szCs w:val="24"/>
        </w:rPr>
        <w:t>Herty</w:t>
      </w:r>
      <w:proofErr w:type="spellEnd"/>
      <w:r w:rsidRPr="00936783">
        <w:rPr>
          <w:rFonts w:ascii="Arial" w:hAnsi="Arial" w:cs="Arial"/>
          <w:sz w:val="24"/>
          <w:szCs w:val="24"/>
        </w:rPr>
        <w:t xml:space="preserve"> M. Radiographic manifestation of multiple myeloma in the mandible. Dent </w:t>
      </w:r>
      <w:proofErr w:type="spellStart"/>
      <w:r w:rsidRPr="00936783">
        <w:rPr>
          <w:rFonts w:ascii="Arial" w:hAnsi="Arial" w:cs="Arial"/>
          <w:sz w:val="24"/>
          <w:szCs w:val="24"/>
        </w:rPr>
        <w:t>Maxillofac</w:t>
      </w:r>
      <w:proofErr w:type="spellEnd"/>
      <w:r w:rsidRPr="00936783">
        <w:rPr>
          <w:rFonts w:ascii="Arial" w:hAnsi="Arial" w:cs="Arial"/>
          <w:sz w:val="24"/>
          <w:szCs w:val="24"/>
        </w:rPr>
        <w:t xml:space="preserve"> </w:t>
      </w:r>
      <w:proofErr w:type="spellStart"/>
      <w:r w:rsidRPr="00936783">
        <w:rPr>
          <w:rFonts w:ascii="Arial" w:hAnsi="Arial" w:cs="Arial"/>
          <w:sz w:val="24"/>
          <w:szCs w:val="24"/>
        </w:rPr>
        <w:t>Radio</w:t>
      </w:r>
      <w:r w:rsidR="00DF7773" w:rsidRPr="00936783">
        <w:rPr>
          <w:rFonts w:ascii="Arial" w:hAnsi="Arial" w:cs="Arial"/>
          <w:sz w:val="24"/>
          <w:szCs w:val="24"/>
        </w:rPr>
        <w:t>l</w:t>
      </w:r>
      <w:proofErr w:type="spellEnd"/>
      <w:r w:rsidRPr="00936783">
        <w:rPr>
          <w:rFonts w:ascii="Arial" w:hAnsi="Arial" w:cs="Arial"/>
          <w:sz w:val="24"/>
          <w:szCs w:val="24"/>
        </w:rPr>
        <w:t xml:space="preserve"> </w:t>
      </w:r>
      <w:r w:rsidRPr="00936783">
        <w:rPr>
          <w:rFonts w:ascii="Arial" w:hAnsi="Arial" w:cs="Arial"/>
          <w:sz w:val="24"/>
          <w:szCs w:val="24"/>
          <w:lang w:val="en-US"/>
        </w:rPr>
        <w:t>1986</w:t>
      </w:r>
      <w:r w:rsidR="00573803" w:rsidRPr="00936783">
        <w:rPr>
          <w:rFonts w:ascii="Arial" w:hAnsi="Arial" w:cs="Arial"/>
          <w:sz w:val="24"/>
          <w:szCs w:val="24"/>
          <w:lang w:val="en-US"/>
        </w:rPr>
        <w:t xml:space="preserve"> Jan</w:t>
      </w:r>
      <w:r w:rsidRPr="00936783">
        <w:rPr>
          <w:rFonts w:ascii="Arial" w:hAnsi="Arial" w:cs="Arial"/>
          <w:sz w:val="24"/>
          <w:szCs w:val="24"/>
          <w:lang w:val="en-US"/>
        </w:rPr>
        <w:t>;15:31-</w:t>
      </w:r>
      <w:r w:rsidR="00CB1F74" w:rsidRPr="00936783">
        <w:rPr>
          <w:rFonts w:ascii="Arial" w:hAnsi="Arial" w:cs="Arial"/>
          <w:sz w:val="24"/>
          <w:szCs w:val="24"/>
          <w:lang w:val="en-US"/>
        </w:rPr>
        <w:t>3</w:t>
      </w:r>
      <w:r w:rsidRPr="00936783">
        <w:rPr>
          <w:rFonts w:ascii="Arial" w:hAnsi="Arial" w:cs="Arial"/>
          <w:sz w:val="24"/>
          <w:szCs w:val="24"/>
          <w:lang w:val="en-US"/>
        </w:rPr>
        <w:t>6.</w:t>
      </w:r>
      <w:r w:rsidR="00573803" w:rsidRPr="00936783">
        <w:rPr>
          <w:rFonts w:ascii="Arial" w:eastAsia="Times New Roman" w:hAnsi="Arial" w:cs="Arial"/>
          <w:color w:val="4D4D4D"/>
          <w:sz w:val="24"/>
          <w:szCs w:val="24"/>
        </w:rPr>
        <w:t xml:space="preserve"> </w:t>
      </w:r>
      <w:hyperlink r:id="rId17" w:history="1">
        <w:r w:rsidR="00573803" w:rsidRPr="00936783">
          <w:rPr>
            <w:rStyle w:val="Hyperlink"/>
            <w:rFonts w:ascii="Arial" w:hAnsi="Arial" w:cs="Arial"/>
            <w:color w:val="000000" w:themeColor="text1"/>
            <w:sz w:val="24"/>
            <w:szCs w:val="24"/>
            <w:u w:val="none"/>
          </w:rPr>
          <w:t>doi:10.1259/dmfr.1986.0004</w:t>
        </w:r>
      </w:hyperlink>
      <w:r w:rsidR="00573803" w:rsidRPr="00936783">
        <w:rPr>
          <w:rFonts w:ascii="Arial" w:hAnsi="Arial" w:cs="Arial"/>
          <w:color w:val="000000" w:themeColor="text1"/>
          <w:sz w:val="24"/>
          <w:szCs w:val="24"/>
        </w:rPr>
        <w:t>.</w:t>
      </w:r>
    </w:p>
    <w:p w:rsidR="005B0689" w:rsidRPr="00936783" w:rsidRDefault="005B0689" w:rsidP="00573803">
      <w:pPr>
        <w:pStyle w:val="ListParagraph"/>
        <w:numPr>
          <w:ilvl w:val="0"/>
          <w:numId w:val="3"/>
        </w:numPr>
        <w:autoSpaceDE w:val="0"/>
        <w:autoSpaceDN w:val="0"/>
        <w:adjustRightInd w:val="0"/>
        <w:spacing w:after="0" w:line="480" w:lineRule="auto"/>
        <w:jc w:val="both"/>
        <w:rPr>
          <w:rFonts w:ascii="Arial" w:hAnsi="Arial" w:cs="Arial"/>
          <w:color w:val="000000" w:themeColor="text1"/>
          <w:sz w:val="24"/>
          <w:szCs w:val="24"/>
          <w:shd w:val="clear" w:color="auto" w:fill="FFFFFF"/>
          <w:lang w:val="en-US"/>
        </w:rPr>
      </w:pPr>
      <w:proofErr w:type="spellStart"/>
      <w:r w:rsidRPr="00936783">
        <w:rPr>
          <w:rFonts w:ascii="Arial" w:hAnsi="Arial" w:cs="Arial"/>
          <w:color w:val="222222"/>
          <w:sz w:val="24"/>
          <w:szCs w:val="24"/>
          <w:shd w:val="clear" w:color="auto" w:fill="FFFFFF"/>
        </w:rPr>
        <w:t>Furutani</w:t>
      </w:r>
      <w:proofErr w:type="spellEnd"/>
      <w:r w:rsidRPr="00936783">
        <w:rPr>
          <w:rFonts w:ascii="Arial" w:hAnsi="Arial" w:cs="Arial"/>
          <w:color w:val="222222"/>
          <w:sz w:val="24"/>
          <w:szCs w:val="24"/>
          <w:shd w:val="clear" w:color="auto" w:fill="FFFFFF"/>
        </w:rPr>
        <w:t xml:space="preserve"> M, Ohnishi M, Tanaka Y. Mandibular involvement in patients with multiple myeloma. J of Oral </w:t>
      </w:r>
      <w:proofErr w:type="spellStart"/>
      <w:r w:rsidRPr="00936783">
        <w:rPr>
          <w:rFonts w:ascii="Arial" w:hAnsi="Arial" w:cs="Arial"/>
          <w:color w:val="222222"/>
          <w:sz w:val="24"/>
          <w:szCs w:val="24"/>
          <w:shd w:val="clear" w:color="auto" w:fill="FFFFFF"/>
        </w:rPr>
        <w:t>Maxillofac</w:t>
      </w:r>
      <w:proofErr w:type="spellEnd"/>
      <w:r w:rsidRPr="00936783">
        <w:rPr>
          <w:rFonts w:ascii="Arial" w:hAnsi="Arial" w:cs="Arial"/>
          <w:color w:val="222222"/>
          <w:sz w:val="24"/>
          <w:szCs w:val="24"/>
          <w:shd w:val="clear" w:color="auto" w:fill="FFFFFF"/>
        </w:rPr>
        <w:t xml:space="preserve"> Surg</w:t>
      </w:r>
      <w:r w:rsidR="00573803" w:rsidRPr="00936783">
        <w:rPr>
          <w:rFonts w:ascii="Arial" w:hAnsi="Arial" w:cs="Arial"/>
          <w:color w:val="222222"/>
          <w:sz w:val="24"/>
          <w:szCs w:val="24"/>
          <w:shd w:val="clear" w:color="auto" w:fill="FFFFFF"/>
        </w:rPr>
        <w:t>.</w:t>
      </w:r>
      <w:r w:rsidRPr="00936783">
        <w:rPr>
          <w:rFonts w:ascii="Arial" w:hAnsi="Arial" w:cs="Arial"/>
          <w:color w:val="222222"/>
          <w:sz w:val="24"/>
          <w:szCs w:val="24"/>
          <w:shd w:val="clear" w:color="auto" w:fill="FFFFFF"/>
        </w:rPr>
        <w:t xml:space="preserve"> 1994</w:t>
      </w:r>
      <w:r w:rsidR="00573803" w:rsidRPr="00936783">
        <w:rPr>
          <w:rFonts w:ascii="Arial" w:hAnsi="Arial" w:cs="Arial"/>
          <w:color w:val="222222"/>
          <w:sz w:val="24"/>
          <w:szCs w:val="24"/>
          <w:shd w:val="clear" w:color="auto" w:fill="FFFFFF"/>
        </w:rPr>
        <w:t xml:space="preserve"> Jan</w:t>
      </w:r>
      <w:r w:rsidRPr="00936783">
        <w:rPr>
          <w:rFonts w:ascii="Arial" w:hAnsi="Arial" w:cs="Arial"/>
          <w:color w:val="222222"/>
          <w:sz w:val="24"/>
          <w:szCs w:val="24"/>
          <w:shd w:val="clear" w:color="auto" w:fill="FFFFFF"/>
        </w:rPr>
        <w:t>;52:23-</w:t>
      </w:r>
      <w:r w:rsidR="00CB1F74" w:rsidRPr="00936783">
        <w:rPr>
          <w:rFonts w:ascii="Arial" w:hAnsi="Arial" w:cs="Arial"/>
          <w:color w:val="222222"/>
          <w:sz w:val="24"/>
          <w:szCs w:val="24"/>
          <w:shd w:val="clear" w:color="auto" w:fill="FFFFFF"/>
        </w:rPr>
        <w:t>2</w:t>
      </w:r>
      <w:r w:rsidRPr="00936783">
        <w:rPr>
          <w:rFonts w:ascii="Arial" w:hAnsi="Arial" w:cs="Arial"/>
          <w:color w:val="222222"/>
          <w:sz w:val="24"/>
          <w:szCs w:val="24"/>
          <w:shd w:val="clear" w:color="auto" w:fill="FFFFFF"/>
        </w:rPr>
        <w:t>5.</w:t>
      </w:r>
      <w:r w:rsidR="00573803" w:rsidRPr="00936783">
        <w:rPr>
          <w:rFonts w:ascii="Arial" w:eastAsia="Times New Roman" w:hAnsi="Arial" w:cs="Arial"/>
          <w:color w:val="333333"/>
          <w:sz w:val="24"/>
          <w:szCs w:val="24"/>
        </w:rPr>
        <w:t xml:space="preserve"> </w:t>
      </w:r>
      <w:proofErr w:type="spellStart"/>
      <w:r w:rsidR="00573803" w:rsidRPr="00936783">
        <w:rPr>
          <w:rFonts w:ascii="Arial" w:eastAsia="Times New Roman" w:hAnsi="Arial" w:cs="Arial"/>
          <w:color w:val="333333"/>
          <w:sz w:val="24"/>
          <w:szCs w:val="24"/>
        </w:rPr>
        <w:t>doi</w:t>
      </w:r>
      <w:proofErr w:type="spellEnd"/>
      <w:r w:rsidR="00573803" w:rsidRPr="00936783">
        <w:rPr>
          <w:rFonts w:ascii="Arial" w:hAnsi="Arial" w:cs="Arial"/>
          <w:color w:val="222222"/>
          <w:sz w:val="24"/>
          <w:szCs w:val="24"/>
          <w:shd w:val="clear" w:color="auto" w:fill="FFFFFF"/>
          <w:lang w:val="en-US"/>
        </w:rPr>
        <w:t>:</w:t>
      </w:r>
      <w:hyperlink r:id="rId18" w:history="1">
        <w:r w:rsidR="00573803" w:rsidRPr="00936783">
          <w:rPr>
            <w:rStyle w:val="Hyperlink"/>
            <w:rFonts w:ascii="Arial" w:hAnsi="Arial" w:cs="Arial"/>
            <w:color w:val="000000" w:themeColor="text1"/>
            <w:sz w:val="24"/>
            <w:szCs w:val="24"/>
            <w:u w:val="none"/>
            <w:shd w:val="clear" w:color="auto" w:fill="FFFFFF"/>
            <w:lang w:val="en-US"/>
          </w:rPr>
          <w:t>10.1016/0278-2391(94)90007-8</w:t>
        </w:r>
      </w:hyperlink>
      <w:r w:rsidR="00573803" w:rsidRPr="00936783">
        <w:rPr>
          <w:rFonts w:ascii="Arial" w:hAnsi="Arial" w:cs="Arial"/>
          <w:color w:val="000000" w:themeColor="text1"/>
          <w:sz w:val="24"/>
          <w:szCs w:val="24"/>
          <w:shd w:val="clear" w:color="auto" w:fill="FFFFFF"/>
        </w:rPr>
        <w:t>.</w:t>
      </w:r>
    </w:p>
    <w:p w:rsidR="005B0689" w:rsidRPr="00936783" w:rsidRDefault="005B0689" w:rsidP="001337DC">
      <w:pPr>
        <w:pStyle w:val="ListParagraph"/>
        <w:numPr>
          <w:ilvl w:val="0"/>
          <w:numId w:val="3"/>
        </w:numPr>
        <w:autoSpaceDE w:val="0"/>
        <w:autoSpaceDN w:val="0"/>
        <w:adjustRightInd w:val="0"/>
        <w:spacing w:after="0" w:line="480" w:lineRule="auto"/>
        <w:jc w:val="both"/>
        <w:rPr>
          <w:rFonts w:ascii="Arial" w:hAnsi="Arial" w:cs="Arial"/>
          <w:color w:val="000000" w:themeColor="text1"/>
          <w:sz w:val="24"/>
          <w:szCs w:val="24"/>
          <w:shd w:val="clear" w:color="auto" w:fill="FFFFFF"/>
          <w:lang w:val="en-US"/>
        </w:rPr>
      </w:pPr>
      <w:proofErr w:type="spellStart"/>
      <w:r w:rsidRPr="00936783">
        <w:rPr>
          <w:rFonts w:ascii="Arial" w:hAnsi="Arial" w:cs="Arial"/>
          <w:color w:val="222222"/>
          <w:sz w:val="24"/>
          <w:szCs w:val="24"/>
          <w:shd w:val="clear" w:color="auto" w:fill="FFFFFF"/>
        </w:rPr>
        <w:t>Stoopler</w:t>
      </w:r>
      <w:proofErr w:type="spellEnd"/>
      <w:r w:rsidRPr="00936783">
        <w:rPr>
          <w:rFonts w:ascii="Arial" w:hAnsi="Arial" w:cs="Arial"/>
          <w:color w:val="222222"/>
          <w:sz w:val="24"/>
          <w:szCs w:val="24"/>
          <w:shd w:val="clear" w:color="auto" w:fill="FFFFFF"/>
        </w:rPr>
        <w:t xml:space="preserve"> ET, </w:t>
      </w:r>
      <w:proofErr w:type="spellStart"/>
      <w:r w:rsidRPr="00936783">
        <w:rPr>
          <w:rFonts w:ascii="Arial" w:hAnsi="Arial" w:cs="Arial"/>
          <w:color w:val="222222"/>
          <w:sz w:val="24"/>
          <w:szCs w:val="24"/>
          <w:shd w:val="clear" w:color="auto" w:fill="FFFFFF"/>
        </w:rPr>
        <w:t>Vogl</w:t>
      </w:r>
      <w:proofErr w:type="spellEnd"/>
      <w:r w:rsidRPr="00936783">
        <w:rPr>
          <w:rFonts w:ascii="Arial" w:hAnsi="Arial" w:cs="Arial"/>
          <w:color w:val="222222"/>
          <w:sz w:val="24"/>
          <w:szCs w:val="24"/>
          <w:shd w:val="clear" w:color="auto" w:fill="FFFFFF"/>
        </w:rPr>
        <w:t xml:space="preserve"> DT, </w:t>
      </w:r>
      <w:proofErr w:type="spellStart"/>
      <w:r w:rsidRPr="00936783">
        <w:rPr>
          <w:rFonts w:ascii="Arial" w:hAnsi="Arial" w:cs="Arial"/>
          <w:color w:val="222222"/>
          <w:sz w:val="24"/>
          <w:szCs w:val="24"/>
          <w:shd w:val="clear" w:color="auto" w:fill="FFFFFF"/>
        </w:rPr>
        <w:t>Stadtmauer</w:t>
      </w:r>
      <w:proofErr w:type="spellEnd"/>
      <w:r w:rsidRPr="00936783">
        <w:rPr>
          <w:rFonts w:ascii="Arial" w:hAnsi="Arial" w:cs="Arial"/>
          <w:color w:val="222222"/>
          <w:sz w:val="24"/>
          <w:szCs w:val="24"/>
          <w:shd w:val="clear" w:color="auto" w:fill="FFFFFF"/>
        </w:rPr>
        <w:t xml:space="preserve"> EA. Medical management update: multiple myeloma. Oral </w:t>
      </w:r>
      <w:proofErr w:type="spellStart"/>
      <w:r w:rsidRPr="00936783">
        <w:rPr>
          <w:rFonts w:ascii="Arial" w:hAnsi="Arial" w:cs="Arial"/>
          <w:color w:val="222222"/>
          <w:sz w:val="24"/>
          <w:szCs w:val="24"/>
          <w:shd w:val="clear" w:color="auto" w:fill="FFFFFF"/>
        </w:rPr>
        <w:t>Surg</w:t>
      </w:r>
      <w:proofErr w:type="spellEnd"/>
      <w:r w:rsidRPr="00936783">
        <w:rPr>
          <w:rFonts w:ascii="Arial" w:hAnsi="Arial" w:cs="Arial"/>
          <w:color w:val="222222"/>
          <w:sz w:val="24"/>
          <w:szCs w:val="24"/>
          <w:shd w:val="clear" w:color="auto" w:fill="FFFFFF"/>
        </w:rPr>
        <w:t xml:space="preserve">, Oral Med, Oral </w:t>
      </w:r>
      <w:proofErr w:type="spellStart"/>
      <w:r w:rsidRPr="00936783">
        <w:rPr>
          <w:rFonts w:ascii="Arial" w:hAnsi="Arial" w:cs="Arial"/>
          <w:color w:val="222222"/>
          <w:sz w:val="24"/>
          <w:szCs w:val="24"/>
          <w:shd w:val="clear" w:color="auto" w:fill="FFFFFF"/>
        </w:rPr>
        <w:t>Pathol</w:t>
      </w:r>
      <w:proofErr w:type="spellEnd"/>
      <w:r w:rsidRPr="00936783">
        <w:rPr>
          <w:rFonts w:ascii="Arial" w:hAnsi="Arial" w:cs="Arial"/>
          <w:color w:val="222222"/>
          <w:sz w:val="24"/>
          <w:szCs w:val="24"/>
          <w:shd w:val="clear" w:color="auto" w:fill="FFFFFF"/>
        </w:rPr>
        <w:t xml:space="preserve">, Oral </w:t>
      </w:r>
      <w:proofErr w:type="spellStart"/>
      <w:r w:rsidRPr="00936783">
        <w:rPr>
          <w:rFonts w:ascii="Arial" w:hAnsi="Arial" w:cs="Arial"/>
          <w:color w:val="222222"/>
          <w:sz w:val="24"/>
          <w:szCs w:val="24"/>
          <w:shd w:val="clear" w:color="auto" w:fill="FFFFFF"/>
        </w:rPr>
        <w:t>Radiol</w:t>
      </w:r>
      <w:proofErr w:type="spellEnd"/>
      <w:r w:rsidRPr="00936783">
        <w:rPr>
          <w:rFonts w:ascii="Arial" w:hAnsi="Arial" w:cs="Arial"/>
          <w:color w:val="222222"/>
          <w:sz w:val="24"/>
          <w:szCs w:val="24"/>
          <w:shd w:val="clear" w:color="auto" w:fill="FFFFFF"/>
        </w:rPr>
        <w:t xml:space="preserve"> </w:t>
      </w:r>
      <w:proofErr w:type="spellStart"/>
      <w:r w:rsidRPr="00936783">
        <w:rPr>
          <w:rFonts w:ascii="Arial" w:hAnsi="Arial" w:cs="Arial"/>
          <w:color w:val="222222"/>
          <w:sz w:val="24"/>
          <w:szCs w:val="24"/>
          <w:shd w:val="clear" w:color="auto" w:fill="FFFFFF"/>
        </w:rPr>
        <w:t>Endod</w:t>
      </w:r>
      <w:proofErr w:type="spellEnd"/>
      <w:r w:rsidR="00573803" w:rsidRPr="00936783">
        <w:rPr>
          <w:rFonts w:ascii="Arial" w:hAnsi="Arial" w:cs="Arial"/>
          <w:color w:val="222222"/>
          <w:sz w:val="24"/>
          <w:szCs w:val="24"/>
          <w:shd w:val="clear" w:color="auto" w:fill="FFFFFF"/>
        </w:rPr>
        <w:t>.</w:t>
      </w:r>
      <w:r w:rsidRPr="00936783">
        <w:rPr>
          <w:rFonts w:ascii="Arial" w:hAnsi="Arial" w:cs="Arial"/>
          <w:color w:val="222222"/>
          <w:sz w:val="24"/>
          <w:szCs w:val="24"/>
          <w:shd w:val="clear" w:color="auto" w:fill="FFFFFF"/>
        </w:rPr>
        <w:t xml:space="preserve"> 2007</w:t>
      </w:r>
      <w:r w:rsidR="00573803" w:rsidRPr="00936783">
        <w:rPr>
          <w:rFonts w:ascii="Arial" w:hAnsi="Arial" w:cs="Arial"/>
          <w:color w:val="222222"/>
          <w:sz w:val="24"/>
          <w:szCs w:val="24"/>
          <w:shd w:val="clear" w:color="auto" w:fill="FFFFFF"/>
        </w:rPr>
        <w:t xml:space="preserve"> May</w:t>
      </w:r>
      <w:r w:rsidRPr="00936783">
        <w:rPr>
          <w:rFonts w:ascii="Arial" w:hAnsi="Arial" w:cs="Arial"/>
          <w:color w:val="222222"/>
          <w:sz w:val="24"/>
          <w:szCs w:val="24"/>
          <w:shd w:val="clear" w:color="auto" w:fill="FFFFFF"/>
        </w:rPr>
        <w:t>;103:599-609.</w:t>
      </w:r>
      <w:r w:rsidR="001337DC" w:rsidRPr="00936783">
        <w:rPr>
          <w:rFonts w:ascii="Arial" w:eastAsia="Times New Roman" w:hAnsi="Arial" w:cs="Arial"/>
          <w:color w:val="333333"/>
          <w:sz w:val="24"/>
          <w:szCs w:val="24"/>
        </w:rPr>
        <w:t xml:space="preserve"> </w:t>
      </w:r>
      <w:r w:rsidR="001337DC" w:rsidRPr="00936783">
        <w:rPr>
          <w:rFonts w:ascii="Arial" w:hAnsi="Arial" w:cs="Arial"/>
          <w:color w:val="222222"/>
          <w:sz w:val="24"/>
          <w:szCs w:val="24"/>
          <w:shd w:val="clear" w:color="auto" w:fill="FFFFFF"/>
          <w:lang w:val="en-US"/>
        </w:rPr>
        <w:t>doi:</w:t>
      </w:r>
      <w:hyperlink r:id="rId19" w:history="1">
        <w:r w:rsidR="001337DC" w:rsidRPr="00936783">
          <w:rPr>
            <w:rStyle w:val="Hyperlink"/>
            <w:rFonts w:ascii="Arial" w:hAnsi="Arial" w:cs="Arial"/>
            <w:color w:val="000000" w:themeColor="text1"/>
            <w:sz w:val="24"/>
            <w:szCs w:val="24"/>
            <w:u w:val="none"/>
            <w:shd w:val="clear" w:color="auto" w:fill="FFFFFF"/>
            <w:lang w:val="en-US"/>
          </w:rPr>
          <w:t>10.1016/j.tripleo.2006.10.026</w:t>
        </w:r>
      </w:hyperlink>
      <w:r w:rsidR="001337DC" w:rsidRPr="00936783">
        <w:rPr>
          <w:rFonts w:ascii="Arial" w:hAnsi="Arial" w:cs="Arial"/>
          <w:color w:val="000000" w:themeColor="text1"/>
          <w:sz w:val="24"/>
          <w:szCs w:val="24"/>
          <w:shd w:val="clear" w:color="auto" w:fill="FFFFFF"/>
        </w:rPr>
        <w:t>.</w:t>
      </w:r>
    </w:p>
    <w:p w:rsidR="005B0689" w:rsidRPr="00936783" w:rsidRDefault="005B0689" w:rsidP="0032560D">
      <w:pPr>
        <w:pStyle w:val="ListParagraph"/>
        <w:numPr>
          <w:ilvl w:val="0"/>
          <w:numId w:val="3"/>
        </w:numPr>
        <w:autoSpaceDE w:val="0"/>
        <w:autoSpaceDN w:val="0"/>
        <w:adjustRightInd w:val="0"/>
        <w:spacing w:after="0" w:line="480" w:lineRule="auto"/>
        <w:jc w:val="both"/>
        <w:rPr>
          <w:rFonts w:ascii="Arial" w:hAnsi="Arial" w:cs="Arial"/>
          <w:sz w:val="24"/>
          <w:szCs w:val="24"/>
        </w:rPr>
      </w:pPr>
      <w:r w:rsidRPr="00936783">
        <w:rPr>
          <w:rFonts w:ascii="Arial" w:hAnsi="Arial" w:cs="Arial"/>
          <w:sz w:val="24"/>
          <w:szCs w:val="24"/>
        </w:rPr>
        <w:t xml:space="preserve">Munshi NC, Tricot G, </w:t>
      </w:r>
      <w:proofErr w:type="spellStart"/>
      <w:r w:rsidRPr="00936783">
        <w:rPr>
          <w:rFonts w:ascii="Arial" w:hAnsi="Arial" w:cs="Arial"/>
          <w:sz w:val="24"/>
          <w:szCs w:val="24"/>
        </w:rPr>
        <w:t>Barlogie</w:t>
      </w:r>
      <w:proofErr w:type="spellEnd"/>
      <w:r w:rsidRPr="00936783">
        <w:rPr>
          <w:rFonts w:ascii="Arial" w:hAnsi="Arial" w:cs="Arial"/>
          <w:sz w:val="24"/>
          <w:szCs w:val="24"/>
        </w:rPr>
        <w:t xml:space="preserve"> B. Plasma cell </w:t>
      </w:r>
      <w:proofErr w:type="spellStart"/>
      <w:r w:rsidRPr="00936783">
        <w:rPr>
          <w:rFonts w:ascii="Arial" w:hAnsi="Arial" w:cs="Arial"/>
          <w:sz w:val="24"/>
          <w:szCs w:val="24"/>
        </w:rPr>
        <w:t>neoplams</w:t>
      </w:r>
      <w:proofErr w:type="spellEnd"/>
      <w:r w:rsidRPr="00936783">
        <w:rPr>
          <w:rFonts w:ascii="Arial" w:hAnsi="Arial" w:cs="Arial"/>
          <w:sz w:val="24"/>
          <w:szCs w:val="24"/>
        </w:rPr>
        <w:t xml:space="preserve">. In: </w:t>
      </w:r>
      <w:proofErr w:type="spellStart"/>
      <w:r w:rsidRPr="00936783">
        <w:rPr>
          <w:rFonts w:ascii="Arial" w:hAnsi="Arial" w:cs="Arial"/>
          <w:sz w:val="24"/>
          <w:szCs w:val="24"/>
        </w:rPr>
        <w:t>DeVita</w:t>
      </w:r>
      <w:proofErr w:type="spellEnd"/>
      <w:r w:rsidRPr="00936783">
        <w:rPr>
          <w:rFonts w:ascii="Arial" w:hAnsi="Arial" w:cs="Arial"/>
          <w:sz w:val="24"/>
          <w:szCs w:val="24"/>
        </w:rPr>
        <w:t xml:space="preserve"> VT, Hellman S, Rosenberg SA, editors. Cancer principles and practice of oncology. 6th ed. Philadelphia (PA): Lippincott Williams &amp; Wilkins 2001</w:t>
      </w:r>
      <w:r w:rsidR="00CB1F74" w:rsidRPr="00936783">
        <w:rPr>
          <w:rFonts w:ascii="Arial" w:hAnsi="Arial" w:cs="Arial"/>
          <w:sz w:val="24"/>
          <w:szCs w:val="24"/>
        </w:rPr>
        <w:t>;</w:t>
      </w:r>
      <w:r w:rsidRPr="00936783">
        <w:rPr>
          <w:rFonts w:ascii="Arial" w:hAnsi="Arial" w:cs="Arial"/>
          <w:sz w:val="24"/>
          <w:szCs w:val="24"/>
        </w:rPr>
        <w:t xml:space="preserve"> 2465-</w:t>
      </w:r>
      <w:r w:rsidR="00CB1F74" w:rsidRPr="00936783">
        <w:rPr>
          <w:rFonts w:ascii="Arial" w:hAnsi="Arial" w:cs="Arial"/>
          <w:sz w:val="24"/>
          <w:szCs w:val="24"/>
        </w:rPr>
        <w:t>24</w:t>
      </w:r>
      <w:r w:rsidRPr="00936783">
        <w:rPr>
          <w:rFonts w:ascii="Arial" w:hAnsi="Arial" w:cs="Arial"/>
          <w:sz w:val="24"/>
          <w:szCs w:val="24"/>
        </w:rPr>
        <w:t xml:space="preserve">99.   </w:t>
      </w:r>
    </w:p>
    <w:p w:rsidR="001E52B8" w:rsidRPr="00936783" w:rsidRDefault="001E52B8" w:rsidP="0032560D">
      <w:pPr>
        <w:spacing w:line="480" w:lineRule="auto"/>
        <w:jc w:val="both"/>
        <w:rPr>
          <w:rFonts w:ascii="Arial" w:hAnsi="Arial" w:cs="Arial"/>
          <w:b/>
          <w:sz w:val="24"/>
          <w:szCs w:val="24"/>
        </w:rPr>
      </w:pPr>
    </w:p>
    <w:p w:rsidR="001E52B8" w:rsidRPr="00936783" w:rsidRDefault="001E52B8" w:rsidP="0032560D">
      <w:pPr>
        <w:spacing w:line="480" w:lineRule="auto"/>
        <w:jc w:val="both"/>
        <w:rPr>
          <w:rFonts w:ascii="Arial" w:hAnsi="Arial" w:cs="Arial"/>
          <w:b/>
          <w:sz w:val="24"/>
          <w:szCs w:val="24"/>
        </w:rPr>
      </w:pPr>
    </w:p>
    <w:p w:rsidR="001E52B8" w:rsidRPr="00936783" w:rsidRDefault="001E52B8" w:rsidP="0032560D">
      <w:pPr>
        <w:spacing w:line="480" w:lineRule="auto"/>
        <w:jc w:val="both"/>
        <w:rPr>
          <w:rFonts w:ascii="Arial" w:hAnsi="Arial" w:cs="Arial"/>
          <w:b/>
          <w:sz w:val="24"/>
          <w:szCs w:val="24"/>
        </w:rPr>
      </w:pPr>
    </w:p>
    <w:p w:rsidR="001E52B8" w:rsidRPr="00936783" w:rsidRDefault="001E52B8" w:rsidP="0032560D">
      <w:pPr>
        <w:spacing w:line="480" w:lineRule="auto"/>
        <w:jc w:val="both"/>
        <w:rPr>
          <w:rFonts w:ascii="Arial" w:hAnsi="Arial" w:cs="Arial"/>
          <w:b/>
          <w:sz w:val="24"/>
          <w:szCs w:val="24"/>
        </w:rPr>
      </w:pPr>
    </w:p>
    <w:p w:rsidR="001E52B8" w:rsidRPr="00936783" w:rsidRDefault="001E52B8" w:rsidP="0032560D">
      <w:pPr>
        <w:spacing w:line="480" w:lineRule="auto"/>
        <w:jc w:val="both"/>
        <w:rPr>
          <w:rFonts w:ascii="Arial" w:hAnsi="Arial" w:cs="Arial"/>
          <w:b/>
          <w:sz w:val="24"/>
          <w:szCs w:val="24"/>
        </w:rPr>
      </w:pPr>
    </w:p>
    <w:p w:rsidR="001E52B8" w:rsidRPr="00936783" w:rsidRDefault="001E52B8" w:rsidP="0032560D">
      <w:pPr>
        <w:spacing w:line="480" w:lineRule="auto"/>
        <w:jc w:val="both"/>
        <w:rPr>
          <w:rFonts w:ascii="Arial" w:hAnsi="Arial" w:cs="Arial"/>
          <w:b/>
          <w:sz w:val="24"/>
          <w:szCs w:val="24"/>
        </w:rPr>
      </w:pPr>
    </w:p>
    <w:p w:rsidR="001E52B8" w:rsidRPr="00936783" w:rsidRDefault="001E52B8" w:rsidP="0032560D">
      <w:pPr>
        <w:spacing w:line="480" w:lineRule="auto"/>
        <w:jc w:val="both"/>
        <w:rPr>
          <w:rFonts w:ascii="Arial" w:hAnsi="Arial" w:cs="Arial"/>
          <w:b/>
          <w:sz w:val="24"/>
          <w:szCs w:val="24"/>
        </w:rPr>
      </w:pPr>
    </w:p>
    <w:p w:rsidR="001E52B8" w:rsidRPr="00936783" w:rsidRDefault="001E52B8" w:rsidP="0032560D">
      <w:pPr>
        <w:spacing w:line="480" w:lineRule="auto"/>
        <w:jc w:val="both"/>
        <w:rPr>
          <w:rFonts w:ascii="Arial" w:hAnsi="Arial" w:cs="Arial"/>
          <w:b/>
          <w:sz w:val="24"/>
          <w:szCs w:val="24"/>
        </w:rPr>
      </w:pPr>
    </w:p>
    <w:p w:rsidR="003D49B5" w:rsidRPr="00936783" w:rsidRDefault="001337DC" w:rsidP="0032560D">
      <w:pPr>
        <w:spacing w:line="480" w:lineRule="auto"/>
        <w:jc w:val="both"/>
        <w:rPr>
          <w:rFonts w:ascii="Arial" w:hAnsi="Arial" w:cs="Arial"/>
          <w:b/>
          <w:sz w:val="24"/>
          <w:szCs w:val="24"/>
        </w:rPr>
      </w:pPr>
      <w:r w:rsidRPr="00936783">
        <w:rPr>
          <w:rFonts w:ascii="Arial" w:hAnsi="Arial" w:cs="Arial"/>
          <w:b/>
          <w:sz w:val="24"/>
          <w:szCs w:val="24"/>
        </w:rPr>
        <w:t xml:space="preserve"> </w:t>
      </w:r>
    </w:p>
    <w:p w:rsidR="003D49B5" w:rsidRPr="00936783" w:rsidRDefault="0032560D" w:rsidP="0032560D">
      <w:pPr>
        <w:spacing w:line="480" w:lineRule="auto"/>
        <w:jc w:val="both"/>
        <w:rPr>
          <w:rFonts w:ascii="Arial" w:hAnsi="Arial" w:cs="Arial"/>
          <w:b/>
          <w:sz w:val="24"/>
          <w:szCs w:val="24"/>
        </w:rPr>
      </w:pPr>
      <w:r w:rsidRPr="00936783">
        <w:rPr>
          <w:rFonts w:ascii="Arial" w:hAnsi="Arial" w:cs="Arial"/>
          <w:b/>
          <w:sz w:val="24"/>
          <w:szCs w:val="24"/>
        </w:rPr>
        <w:t>FIGURE LEGENDS</w:t>
      </w:r>
    </w:p>
    <w:p w:rsidR="005C43D7" w:rsidRPr="00936783" w:rsidRDefault="005C43D7" w:rsidP="005C43D7">
      <w:pPr>
        <w:spacing w:line="480" w:lineRule="auto"/>
        <w:jc w:val="both"/>
        <w:rPr>
          <w:rFonts w:ascii="Arial" w:hAnsi="Arial" w:cs="Arial"/>
          <w:sz w:val="24"/>
          <w:szCs w:val="24"/>
        </w:rPr>
      </w:pPr>
      <w:r w:rsidRPr="00936783">
        <w:rPr>
          <w:rFonts w:ascii="Arial" w:hAnsi="Arial" w:cs="Arial"/>
          <w:b/>
          <w:sz w:val="24"/>
          <w:szCs w:val="24"/>
        </w:rPr>
        <w:t xml:space="preserve">Figure 1A. </w:t>
      </w:r>
      <w:r w:rsidRPr="00936783">
        <w:rPr>
          <w:rFonts w:ascii="Arial" w:hAnsi="Arial" w:cs="Arial"/>
          <w:sz w:val="24"/>
          <w:szCs w:val="24"/>
        </w:rPr>
        <w:t xml:space="preserve">Intra-oral swelling extending from distal of permanent left mandibular second premolar posteriorly to permanent left mandibular third molar region with buccal cortical plate expansion. </w:t>
      </w:r>
    </w:p>
    <w:p w:rsidR="005C43D7" w:rsidRPr="00936783" w:rsidRDefault="005C43D7" w:rsidP="005C43D7">
      <w:pPr>
        <w:spacing w:line="480" w:lineRule="auto"/>
        <w:jc w:val="both"/>
        <w:rPr>
          <w:rFonts w:ascii="Arial" w:hAnsi="Arial" w:cs="Arial"/>
          <w:sz w:val="24"/>
          <w:szCs w:val="24"/>
        </w:rPr>
      </w:pPr>
      <w:r w:rsidRPr="00936783">
        <w:rPr>
          <w:rFonts w:ascii="Arial" w:hAnsi="Arial" w:cs="Arial"/>
          <w:b/>
          <w:sz w:val="24"/>
          <w:szCs w:val="24"/>
        </w:rPr>
        <w:t>Figure 1B.</w:t>
      </w:r>
      <w:r w:rsidRPr="00936783">
        <w:rPr>
          <w:rFonts w:ascii="Arial" w:hAnsi="Arial" w:cs="Arial"/>
          <w:sz w:val="24"/>
          <w:szCs w:val="24"/>
          <w:lang w:val="en-IN"/>
        </w:rPr>
        <w:t xml:space="preserve"> Ill-defined multilocular radiolucency extending </w:t>
      </w:r>
      <w:r w:rsidRPr="00936783">
        <w:rPr>
          <w:rFonts w:ascii="Arial" w:hAnsi="Arial" w:cs="Arial"/>
          <w:sz w:val="24"/>
          <w:szCs w:val="24"/>
        </w:rPr>
        <w:t xml:space="preserve">extending beyond left permanent mandibular second premolar region involving body of ramus and condylar region. </w:t>
      </w:r>
    </w:p>
    <w:p w:rsidR="005C43D7" w:rsidRPr="00936783" w:rsidRDefault="005C43D7" w:rsidP="005C43D7">
      <w:pPr>
        <w:spacing w:line="480" w:lineRule="auto"/>
        <w:jc w:val="both"/>
        <w:rPr>
          <w:rFonts w:ascii="Arial" w:hAnsi="Arial" w:cs="Arial"/>
          <w:sz w:val="24"/>
          <w:szCs w:val="24"/>
        </w:rPr>
      </w:pPr>
      <w:r w:rsidRPr="00936783">
        <w:rPr>
          <w:rFonts w:ascii="Arial" w:hAnsi="Arial" w:cs="Arial"/>
          <w:b/>
          <w:sz w:val="24"/>
          <w:szCs w:val="24"/>
        </w:rPr>
        <w:t xml:space="preserve">Figure 1 (C, D) </w:t>
      </w:r>
      <w:r w:rsidRPr="00936783">
        <w:rPr>
          <w:rFonts w:ascii="Arial" w:hAnsi="Arial" w:cs="Arial"/>
          <w:sz w:val="24"/>
          <w:szCs w:val="24"/>
        </w:rPr>
        <w:t xml:space="preserve">Photomicrograph illustrates H and E staining in sheets of atypical plasma cells: A(x 10) , B(x 40) </w:t>
      </w:r>
    </w:p>
    <w:p w:rsidR="005C43D7" w:rsidRPr="00936783" w:rsidRDefault="005C43D7" w:rsidP="005C43D7">
      <w:pPr>
        <w:spacing w:line="480" w:lineRule="auto"/>
        <w:jc w:val="both"/>
        <w:rPr>
          <w:rFonts w:ascii="Arial" w:hAnsi="Arial" w:cs="Arial"/>
          <w:sz w:val="24"/>
          <w:szCs w:val="24"/>
        </w:rPr>
      </w:pPr>
      <w:r w:rsidRPr="00936783">
        <w:rPr>
          <w:rFonts w:ascii="Arial" w:hAnsi="Arial" w:cs="Arial"/>
          <w:b/>
          <w:sz w:val="24"/>
          <w:szCs w:val="24"/>
        </w:rPr>
        <w:t xml:space="preserve">Figure 2 (A, B, C, D) </w:t>
      </w:r>
      <w:r w:rsidRPr="00936783">
        <w:rPr>
          <w:rFonts w:ascii="Arial" w:hAnsi="Arial" w:cs="Arial"/>
          <w:sz w:val="24"/>
          <w:szCs w:val="24"/>
        </w:rPr>
        <w:t>Photomicrograph illustrates positive immunohistochemistry membranous stain in plasma cells for CD138 (x 40), kappa (x 40), lambda (x 40) and nuclear staining pattern for MUM1 (x 40)</w:t>
      </w:r>
    </w:p>
    <w:p w:rsidR="005C43D7" w:rsidRPr="00936783" w:rsidRDefault="005C43D7" w:rsidP="005C43D7">
      <w:pPr>
        <w:spacing w:line="480" w:lineRule="auto"/>
        <w:jc w:val="both"/>
        <w:rPr>
          <w:rFonts w:ascii="Arial" w:hAnsi="Arial" w:cs="Arial"/>
          <w:sz w:val="24"/>
          <w:szCs w:val="24"/>
        </w:rPr>
      </w:pPr>
      <w:r w:rsidRPr="00936783">
        <w:rPr>
          <w:rFonts w:ascii="Arial" w:hAnsi="Arial" w:cs="Arial"/>
          <w:b/>
          <w:sz w:val="24"/>
          <w:szCs w:val="24"/>
        </w:rPr>
        <w:t>Figure 2E.</w:t>
      </w:r>
      <w:r w:rsidRPr="00936783">
        <w:rPr>
          <w:rFonts w:ascii="Arial" w:hAnsi="Arial" w:cs="Arial"/>
          <w:sz w:val="24"/>
          <w:szCs w:val="24"/>
        </w:rPr>
        <w:t xml:space="preserve"> </w:t>
      </w:r>
      <w:r w:rsidRPr="00936783">
        <w:rPr>
          <w:rFonts w:ascii="Arial" w:hAnsi="Arial" w:cs="Arial"/>
          <w:sz w:val="24"/>
          <w:szCs w:val="24"/>
          <w:lang w:val="en-IN"/>
        </w:rPr>
        <w:t>Lateral cephalogram shows characteristic rain drop skull appearance</w:t>
      </w:r>
    </w:p>
    <w:p w:rsidR="005C43D7" w:rsidRPr="00936783" w:rsidRDefault="005C43D7" w:rsidP="005C43D7">
      <w:pPr>
        <w:spacing w:line="480" w:lineRule="auto"/>
        <w:jc w:val="both"/>
        <w:rPr>
          <w:rFonts w:ascii="Arial" w:hAnsi="Arial" w:cs="Arial"/>
          <w:sz w:val="24"/>
          <w:szCs w:val="24"/>
        </w:rPr>
      </w:pPr>
      <w:r w:rsidRPr="00936783">
        <w:rPr>
          <w:rFonts w:ascii="Arial" w:hAnsi="Arial" w:cs="Arial"/>
          <w:b/>
          <w:sz w:val="24"/>
          <w:szCs w:val="24"/>
        </w:rPr>
        <w:t>Figure 2F.</w:t>
      </w:r>
      <w:r w:rsidRPr="00936783">
        <w:rPr>
          <w:rFonts w:ascii="Arial" w:hAnsi="Arial" w:cs="Arial"/>
          <w:sz w:val="24"/>
          <w:szCs w:val="24"/>
        </w:rPr>
        <w:t xml:space="preserve"> Cone Beam Computed Tomography revealed a fairly </w:t>
      </w:r>
      <w:proofErr w:type="spellStart"/>
      <w:r w:rsidRPr="00936783">
        <w:rPr>
          <w:rFonts w:ascii="Arial" w:hAnsi="Arial" w:cs="Arial"/>
          <w:sz w:val="24"/>
          <w:szCs w:val="24"/>
        </w:rPr>
        <w:t>expansile</w:t>
      </w:r>
      <w:proofErr w:type="spellEnd"/>
      <w:r w:rsidRPr="00936783">
        <w:rPr>
          <w:rFonts w:ascii="Arial" w:hAnsi="Arial" w:cs="Arial"/>
          <w:sz w:val="24"/>
          <w:szCs w:val="24"/>
        </w:rPr>
        <w:t xml:space="preserve"> osteolytic lesion in the left body of the mandible with expansion and thinning of buccal cortical plate</w:t>
      </w:r>
    </w:p>
    <w:p w:rsidR="005C43D7" w:rsidRPr="00936783" w:rsidRDefault="005C43D7" w:rsidP="005C43D7">
      <w:pPr>
        <w:spacing w:line="480" w:lineRule="auto"/>
        <w:jc w:val="both"/>
        <w:rPr>
          <w:rFonts w:ascii="Arial" w:hAnsi="Arial" w:cs="Arial"/>
          <w:sz w:val="24"/>
          <w:szCs w:val="24"/>
        </w:rPr>
      </w:pPr>
    </w:p>
    <w:p w:rsidR="005C43D7" w:rsidRPr="00936783" w:rsidRDefault="005C43D7" w:rsidP="005C43D7">
      <w:pPr>
        <w:pStyle w:val="ListParagraph"/>
        <w:autoSpaceDE w:val="0"/>
        <w:autoSpaceDN w:val="0"/>
        <w:adjustRightInd w:val="0"/>
        <w:spacing w:after="0" w:line="480" w:lineRule="auto"/>
        <w:ind w:left="630"/>
        <w:jc w:val="both"/>
        <w:rPr>
          <w:rFonts w:ascii="Arial" w:hAnsi="Arial" w:cs="Arial"/>
          <w:sz w:val="24"/>
          <w:szCs w:val="24"/>
        </w:rPr>
      </w:pPr>
    </w:p>
    <w:bookmarkEnd w:id="1"/>
    <w:p w:rsidR="005B0689" w:rsidRPr="00936783" w:rsidRDefault="005B0689" w:rsidP="005C43D7">
      <w:pPr>
        <w:spacing w:line="480" w:lineRule="auto"/>
        <w:jc w:val="both"/>
        <w:rPr>
          <w:rFonts w:ascii="Arial" w:hAnsi="Arial" w:cs="Arial"/>
          <w:sz w:val="24"/>
          <w:szCs w:val="24"/>
        </w:rPr>
      </w:pPr>
    </w:p>
    <w:sectPr w:rsidR="005B0689" w:rsidRPr="00936783">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6DE" w:rsidRDefault="007006DE" w:rsidP="00B816FC">
      <w:pPr>
        <w:spacing w:after="0" w:line="240" w:lineRule="auto"/>
      </w:pPr>
      <w:r>
        <w:separator/>
      </w:r>
    </w:p>
  </w:endnote>
  <w:endnote w:type="continuationSeparator" w:id="0">
    <w:p w:rsidR="007006DE" w:rsidRDefault="007006DE" w:rsidP="00B81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674867"/>
      <w:docPartObj>
        <w:docPartGallery w:val="Page Numbers (Bottom of Page)"/>
        <w:docPartUnique/>
      </w:docPartObj>
    </w:sdtPr>
    <w:sdtEndPr>
      <w:rPr>
        <w:noProof/>
      </w:rPr>
    </w:sdtEndPr>
    <w:sdtContent>
      <w:p w:rsidR="00B816FC" w:rsidRDefault="00B816FC">
        <w:pPr>
          <w:pStyle w:val="Footer"/>
          <w:jc w:val="right"/>
        </w:pPr>
        <w:r>
          <w:fldChar w:fldCharType="begin"/>
        </w:r>
        <w:r>
          <w:instrText xml:space="preserve"> PAGE   \* MERGEFORMAT </w:instrText>
        </w:r>
        <w:r>
          <w:fldChar w:fldCharType="separate"/>
        </w:r>
        <w:r w:rsidR="00DF7773">
          <w:rPr>
            <w:noProof/>
          </w:rPr>
          <w:t>8</w:t>
        </w:r>
        <w:r>
          <w:rPr>
            <w:noProof/>
          </w:rPr>
          <w:fldChar w:fldCharType="end"/>
        </w:r>
      </w:p>
    </w:sdtContent>
  </w:sdt>
  <w:p w:rsidR="00B816FC" w:rsidRDefault="00B81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6DE" w:rsidRDefault="007006DE" w:rsidP="00B816FC">
      <w:pPr>
        <w:spacing w:after="0" w:line="240" w:lineRule="auto"/>
      </w:pPr>
      <w:r>
        <w:separator/>
      </w:r>
    </w:p>
  </w:footnote>
  <w:footnote w:type="continuationSeparator" w:id="0">
    <w:p w:rsidR="007006DE" w:rsidRDefault="007006DE" w:rsidP="00B81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E61BB"/>
    <w:multiLevelType w:val="hybridMultilevel"/>
    <w:tmpl w:val="704CB50E"/>
    <w:lvl w:ilvl="0" w:tplc="3822F7E4">
      <w:start w:val="5"/>
      <w:numFmt w:val="decimal"/>
      <w:lvlText w:val="%1."/>
      <w:lvlJc w:val="left"/>
      <w:pPr>
        <w:ind w:left="6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B03BEA"/>
    <w:multiLevelType w:val="hybridMultilevel"/>
    <w:tmpl w:val="2A8A4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133F9"/>
    <w:multiLevelType w:val="multilevel"/>
    <w:tmpl w:val="4AAA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07473"/>
    <w:multiLevelType w:val="hybridMultilevel"/>
    <w:tmpl w:val="5F5A5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E85C50"/>
    <w:multiLevelType w:val="hybridMultilevel"/>
    <w:tmpl w:val="EA6CD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6920E7"/>
    <w:multiLevelType w:val="hybridMultilevel"/>
    <w:tmpl w:val="B9403A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80"/>
    <w:rsid w:val="000427D8"/>
    <w:rsid w:val="000567E2"/>
    <w:rsid w:val="00070A46"/>
    <w:rsid w:val="000E10E8"/>
    <w:rsid w:val="001335ED"/>
    <w:rsid w:val="001337DC"/>
    <w:rsid w:val="001A0BFA"/>
    <w:rsid w:val="001E52B8"/>
    <w:rsid w:val="00215790"/>
    <w:rsid w:val="00265AF8"/>
    <w:rsid w:val="002714A9"/>
    <w:rsid w:val="0028330D"/>
    <w:rsid w:val="002C1746"/>
    <w:rsid w:val="002E45F4"/>
    <w:rsid w:val="003166C7"/>
    <w:rsid w:val="0032560D"/>
    <w:rsid w:val="0037348F"/>
    <w:rsid w:val="00383AD0"/>
    <w:rsid w:val="00387B51"/>
    <w:rsid w:val="003D49B5"/>
    <w:rsid w:val="003F3E5D"/>
    <w:rsid w:val="00412EF0"/>
    <w:rsid w:val="00426380"/>
    <w:rsid w:val="00432D36"/>
    <w:rsid w:val="00460EBA"/>
    <w:rsid w:val="004E6E98"/>
    <w:rsid w:val="004E7A25"/>
    <w:rsid w:val="004F0B31"/>
    <w:rsid w:val="0050087A"/>
    <w:rsid w:val="00557D03"/>
    <w:rsid w:val="00572860"/>
    <w:rsid w:val="00573803"/>
    <w:rsid w:val="00590A40"/>
    <w:rsid w:val="005964C1"/>
    <w:rsid w:val="005B0689"/>
    <w:rsid w:val="005C38BA"/>
    <w:rsid w:val="005C43D7"/>
    <w:rsid w:val="00637296"/>
    <w:rsid w:val="006A7E25"/>
    <w:rsid w:val="006F6C25"/>
    <w:rsid w:val="007006DE"/>
    <w:rsid w:val="0075751B"/>
    <w:rsid w:val="00762B0B"/>
    <w:rsid w:val="00762BAD"/>
    <w:rsid w:val="007648C2"/>
    <w:rsid w:val="007B4399"/>
    <w:rsid w:val="007D550D"/>
    <w:rsid w:val="007E2F7F"/>
    <w:rsid w:val="008773A6"/>
    <w:rsid w:val="00936783"/>
    <w:rsid w:val="009523FC"/>
    <w:rsid w:val="00980131"/>
    <w:rsid w:val="00996689"/>
    <w:rsid w:val="009A42CE"/>
    <w:rsid w:val="009B5BD6"/>
    <w:rsid w:val="009C2C42"/>
    <w:rsid w:val="009C6D29"/>
    <w:rsid w:val="00A07BEC"/>
    <w:rsid w:val="00A658E8"/>
    <w:rsid w:val="00A959AC"/>
    <w:rsid w:val="00AB2EA8"/>
    <w:rsid w:val="00B00620"/>
    <w:rsid w:val="00B22400"/>
    <w:rsid w:val="00B30BD3"/>
    <w:rsid w:val="00B65174"/>
    <w:rsid w:val="00B816FC"/>
    <w:rsid w:val="00BA3DFB"/>
    <w:rsid w:val="00BD3E83"/>
    <w:rsid w:val="00C23DB1"/>
    <w:rsid w:val="00C8660F"/>
    <w:rsid w:val="00CB1F74"/>
    <w:rsid w:val="00CF4DC6"/>
    <w:rsid w:val="00D05ED7"/>
    <w:rsid w:val="00D13D7A"/>
    <w:rsid w:val="00D65F68"/>
    <w:rsid w:val="00DB3963"/>
    <w:rsid w:val="00DC3F9C"/>
    <w:rsid w:val="00DF7773"/>
    <w:rsid w:val="00E1308A"/>
    <w:rsid w:val="00E67D36"/>
    <w:rsid w:val="00E939E4"/>
    <w:rsid w:val="00ED0199"/>
    <w:rsid w:val="00EF433B"/>
    <w:rsid w:val="00F85A7C"/>
    <w:rsid w:val="00FA74A5"/>
    <w:rsid w:val="00FC6BD0"/>
    <w:rsid w:val="00FC6D95"/>
    <w:rsid w:val="00FD0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0890D-AE98-4054-9560-A9646C98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0689"/>
    <w:pPr>
      <w:spacing w:after="200" w:line="276" w:lineRule="auto"/>
      <w:ind w:left="720"/>
      <w:contextualSpacing/>
    </w:pPr>
    <w:rPr>
      <w:rFonts w:eastAsiaTheme="minorEastAsia"/>
      <w:lang w:val="en-IN" w:eastAsia="en-IN"/>
    </w:rPr>
  </w:style>
  <w:style w:type="paragraph" w:styleId="Header">
    <w:name w:val="header"/>
    <w:basedOn w:val="Normal"/>
    <w:link w:val="HeaderChar"/>
    <w:uiPriority w:val="99"/>
    <w:unhideWhenUsed/>
    <w:rsid w:val="00B81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6FC"/>
  </w:style>
  <w:style w:type="paragraph" w:styleId="Footer">
    <w:name w:val="footer"/>
    <w:basedOn w:val="Normal"/>
    <w:link w:val="FooterChar"/>
    <w:uiPriority w:val="99"/>
    <w:unhideWhenUsed/>
    <w:rsid w:val="00B81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6FC"/>
  </w:style>
  <w:style w:type="character" w:styleId="Hyperlink">
    <w:name w:val="Hyperlink"/>
    <w:basedOn w:val="DefaultParagraphFont"/>
    <w:uiPriority w:val="99"/>
    <w:unhideWhenUsed/>
    <w:rsid w:val="00215790"/>
    <w:rPr>
      <w:color w:val="0563C1" w:themeColor="hyperlink"/>
      <w:u w:val="single"/>
    </w:rPr>
  </w:style>
  <w:style w:type="character" w:styleId="UnresolvedMention">
    <w:name w:val="Unresolved Mention"/>
    <w:basedOn w:val="DefaultParagraphFont"/>
    <w:uiPriority w:val="99"/>
    <w:semiHidden/>
    <w:unhideWhenUsed/>
    <w:rsid w:val="00A959AC"/>
    <w:rPr>
      <w:color w:val="605E5C"/>
      <w:shd w:val="clear" w:color="auto" w:fill="E1DFDD"/>
    </w:rPr>
  </w:style>
  <w:style w:type="paragraph" w:styleId="NormalWeb">
    <w:name w:val="Normal (Web)"/>
    <w:basedOn w:val="Normal"/>
    <w:uiPriority w:val="99"/>
    <w:unhideWhenUsed/>
    <w:rsid w:val="009801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liographic-informationitem">
    <w:name w:val="bibliographic-information__item"/>
    <w:basedOn w:val="Normal"/>
    <w:rsid w:val="00557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bliographic-informationtitle">
    <w:name w:val="bibliographic-information__title"/>
    <w:basedOn w:val="DefaultParagraphFont"/>
    <w:rsid w:val="00557D03"/>
  </w:style>
  <w:style w:type="character" w:customStyle="1" w:styleId="bibliographic-informationvalue">
    <w:name w:val="bibliographic-information__value"/>
    <w:basedOn w:val="DefaultParagraphFont"/>
    <w:rsid w:val="00557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3405">
      <w:bodyDiv w:val="1"/>
      <w:marLeft w:val="0"/>
      <w:marRight w:val="0"/>
      <w:marTop w:val="0"/>
      <w:marBottom w:val="0"/>
      <w:divBdr>
        <w:top w:val="none" w:sz="0" w:space="0" w:color="auto"/>
        <w:left w:val="none" w:sz="0" w:space="0" w:color="auto"/>
        <w:bottom w:val="none" w:sz="0" w:space="0" w:color="auto"/>
        <w:right w:val="none" w:sz="0" w:space="0" w:color="auto"/>
      </w:divBdr>
    </w:div>
    <w:div w:id="118227783">
      <w:bodyDiv w:val="1"/>
      <w:marLeft w:val="0"/>
      <w:marRight w:val="0"/>
      <w:marTop w:val="0"/>
      <w:marBottom w:val="0"/>
      <w:divBdr>
        <w:top w:val="none" w:sz="0" w:space="0" w:color="auto"/>
        <w:left w:val="none" w:sz="0" w:space="0" w:color="auto"/>
        <w:bottom w:val="none" w:sz="0" w:space="0" w:color="auto"/>
        <w:right w:val="none" w:sz="0" w:space="0" w:color="auto"/>
      </w:divBdr>
      <w:divsChild>
        <w:div w:id="609438162">
          <w:marLeft w:val="0"/>
          <w:marRight w:val="0"/>
          <w:marTop w:val="0"/>
          <w:marBottom w:val="0"/>
          <w:divBdr>
            <w:top w:val="none" w:sz="0" w:space="0" w:color="auto"/>
            <w:left w:val="none" w:sz="0" w:space="0" w:color="auto"/>
            <w:bottom w:val="none" w:sz="0" w:space="0" w:color="auto"/>
            <w:right w:val="none" w:sz="0" w:space="0" w:color="auto"/>
          </w:divBdr>
          <w:divsChild>
            <w:div w:id="63938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5628">
      <w:bodyDiv w:val="1"/>
      <w:marLeft w:val="0"/>
      <w:marRight w:val="0"/>
      <w:marTop w:val="0"/>
      <w:marBottom w:val="0"/>
      <w:divBdr>
        <w:top w:val="none" w:sz="0" w:space="0" w:color="auto"/>
        <w:left w:val="none" w:sz="0" w:space="0" w:color="auto"/>
        <w:bottom w:val="none" w:sz="0" w:space="0" w:color="auto"/>
        <w:right w:val="none" w:sz="0" w:space="0" w:color="auto"/>
      </w:divBdr>
      <w:divsChild>
        <w:div w:id="1233201542">
          <w:marLeft w:val="0"/>
          <w:marRight w:val="0"/>
          <w:marTop w:val="0"/>
          <w:marBottom w:val="0"/>
          <w:divBdr>
            <w:top w:val="none" w:sz="0" w:space="0" w:color="auto"/>
            <w:left w:val="none" w:sz="0" w:space="0" w:color="auto"/>
            <w:bottom w:val="none" w:sz="0" w:space="0" w:color="auto"/>
            <w:right w:val="none" w:sz="0" w:space="0" w:color="auto"/>
          </w:divBdr>
          <w:divsChild>
            <w:div w:id="4455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11697">
      <w:bodyDiv w:val="1"/>
      <w:marLeft w:val="0"/>
      <w:marRight w:val="0"/>
      <w:marTop w:val="0"/>
      <w:marBottom w:val="0"/>
      <w:divBdr>
        <w:top w:val="none" w:sz="0" w:space="0" w:color="auto"/>
        <w:left w:val="none" w:sz="0" w:space="0" w:color="auto"/>
        <w:bottom w:val="none" w:sz="0" w:space="0" w:color="auto"/>
        <w:right w:val="none" w:sz="0" w:space="0" w:color="auto"/>
      </w:divBdr>
    </w:div>
    <w:div w:id="612518351">
      <w:bodyDiv w:val="1"/>
      <w:marLeft w:val="0"/>
      <w:marRight w:val="0"/>
      <w:marTop w:val="0"/>
      <w:marBottom w:val="0"/>
      <w:divBdr>
        <w:top w:val="none" w:sz="0" w:space="0" w:color="auto"/>
        <w:left w:val="none" w:sz="0" w:space="0" w:color="auto"/>
        <w:bottom w:val="none" w:sz="0" w:space="0" w:color="auto"/>
        <w:right w:val="none" w:sz="0" w:space="0" w:color="auto"/>
      </w:divBdr>
      <w:divsChild>
        <w:div w:id="1350837604">
          <w:marLeft w:val="0"/>
          <w:marRight w:val="0"/>
          <w:marTop w:val="0"/>
          <w:marBottom w:val="0"/>
          <w:divBdr>
            <w:top w:val="none" w:sz="0" w:space="0" w:color="auto"/>
            <w:left w:val="none" w:sz="0" w:space="0" w:color="auto"/>
            <w:bottom w:val="none" w:sz="0" w:space="0" w:color="auto"/>
            <w:right w:val="none" w:sz="0" w:space="0" w:color="auto"/>
          </w:divBdr>
        </w:div>
        <w:div w:id="12997652">
          <w:marLeft w:val="0"/>
          <w:marRight w:val="0"/>
          <w:marTop w:val="0"/>
          <w:marBottom w:val="0"/>
          <w:divBdr>
            <w:top w:val="none" w:sz="0" w:space="0" w:color="auto"/>
            <w:left w:val="none" w:sz="0" w:space="0" w:color="auto"/>
            <w:bottom w:val="none" w:sz="0" w:space="0" w:color="auto"/>
            <w:right w:val="none" w:sz="0" w:space="0" w:color="auto"/>
          </w:divBdr>
        </w:div>
      </w:divsChild>
    </w:div>
    <w:div w:id="779908970">
      <w:bodyDiv w:val="1"/>
      <w:marLeft w:val="0"/>
      <w:marRight w:val="0"/>
      <w:marTop w:val="0"/>
      <w:marBottom w:val="0"/>
      <w:divBdr>
        <w:top w:val="none" w:sz="0" w:space="0" w:color="auto"/>
        <w:left w:val="none" w:sz="0" w:space="0" w:color="auto"/>
        <w:bottom w:val="none" w:sz="0" w:space="0" w:color="auto"/>
        <w:right w:val="none" w:sz="0" w:space="0" w:color="auto"/>
      </w:divBdr>
      <w:divsChild>
        <w:div w:id="298583088">
          <w:marLeft w:val="0"/>
          <w:marRight w:val="0"/>
          <w:marTop w:val="0"/>
          <w:marBottom w:val="0"/>
          <w:divBdr>
            <w:top w:val="none" w:sz="0" w:space="0" w:color="auto"/>
            <w:left w:val="none" w:sz="0" w:space="0" w:color="auto"/>
            <w:bottom w:val="none" w:sz="0" w:space="0" w:color="auto"/>
            <w:right w:val="none" w:sz="0" w:space="0" w:color="auto"/>
          </w:divBdr>
          <w:divsChild>
            <w:div w:id="6135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20300">
      <w:bodyDiv w:val="1"/>
      <w:marLeft w:val="0"/>
      <w:marRight w:val="0"/>
      <w:marTop w:val="0"/>
      <w:marBottom w:val="0"/>
      <w:divBdr>
        <w:top w:val="none" w:sz="0" w:space="0" w:color="auto"/>
        <w:left w:val="none" w:sz="0" w:space="0" w:color="auto"/>
        <w:bottom w:val="none" w:sz="0" w:space="0" w:color="auto"/>
        <w:right w:val="none" w:sz="0" w:space="0" w:color="auto"/>
      </w:divBdr>
      <w:divsChild>
        <w:div w:id="1155606297">
          <w:marLeft w:val="0"/>
          <w:marRight w:val="0"/>
          <w:marTop w:val="0"/>
          <w:marBottom w:val="0"/>
          <w:divBdr>
            <w:top w:val="none" w:sz="0" w:space="0" w:color="auto"/>
            <w:left w:val="none" w:sz="0" w:space="0" w:color="auto"/>
            <w:bottom w:val="none" w:sz="0" w:space="0" w:color="auto"/>
            <w:right w:val="none" w:sz="0" w:space="0" w:color="auto"/>
          </w:divBdr>
          <w:divsChild>
            <w:div w:id="18887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036967">
      <w:bodyDiv w:val="1"/>
      <w:marLeft w:val="0"/>
      <w:marRight w:val="0"/>
      <w:marTop w:val="0"/>
      <w:marBottom w:val="0"/>
      <w:divBdr>
        <w:top w:val="none" w:sz="0" w:space="0" w:color="auto"/>
        <w:left w:val="none" w:sz="0" w:space="0" w:color="auto"/>
        <w:bottom w:val="none" w:sz="0" w:space="0" w:color="auto"/>
        <w:right w:val="none" w:sz="0" w:space="0" w:color="auto"/>
      </w:divBdr>
      <w:divsChild>
        <w:div w:id="775442291">
          <w:marLeft w:val="0"/>
          <w:marRight w:val="0"/>
          <w:marTop w:val="0"/>
          <w:marBottom w:val="0"/>
          <w:divBdr>
            <w:top w:val="none" w:sz="0" w:space="0" w:color="auto"/>
            <w:left w:val="none" w:sz="0" w:space="0" w:color="auto"/>
            <w:bottom w:val="none" w:sz="0" w:space="0" w:color="auto"/>
            <w:right w:val="none" w:sz="0" w:space="0" w:color="auto"/>
          </w:divBdr>
        </w:div>
        <w:div w:id="409304364">
          <w:marLeft w:val="0"/>
          <w:marRight w:val="0"/>
          <w:marTop w:val="0"/>
          <w:marBottom w:val="0"/>
          <w:divBdr>
            <w:top w:val="none" w:sz="0" w:space="0" w:color="auto"/>
            <w:left w:val="none" w:sz="0" w:space="0" w:color="auto"/>
            <w:bottom w:val="none" w:sz="0" w:space="0" w:color="auto"/>
            <w:right w:val="none" w:sz="0" w:space="0" w:color="auto"/>
          </w:divBdr>
        </w:div>
      </w:divsChild>
    </w:div>
    <w:div w:id="1059328854">
      <w:bodyDiv w:val="1"/>
      <w:marLeft w:val="0"/>
      <w:marRight w:val="0"/>
      <w:marTop w:val="0"/>
      <w:marBottom w:val="0"/>
      <w:divBdr>
        <w:top w:val="none" w:sz="0" w:space="0" w:color="auto"/>
        <w:left w:val="none" w:sz="0" w:space="0" w:color="auto"/>
        <w:bottom w:val="none" w:sz="0" w:space="0" w:color="auto"/>
        <w:right w:val="none" w:sz="0" w:space="0" w:color="auto"/>
      </w:divBdr>
      <w:divsChild>
        <w:div w:id="1489862214">
          <w:marLeft w:val="0"/>
          <w:marRight w:val="0"/>
          <w:marTop w:val="0"/>
          <w:marBottom w:val="0"/>
          <w:divBdr>
            <w:top w:val="none" w:sz="0" w:space="0" w:color="auto"/>
            <w:left w:val="none" w:sz="0" w:space="0" w:color="auto"/>
            <w:bottom w:val="none" w:sz="0" w:space="0" w:color="auto"/>
            <w:right w:val="none" w:sz="0" w:space="0" w:color="auto"/>
          </w:divBdr>
          <w:divsChild>
            <w:div w:id="578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0599">
      <w:bodyDiv w:val="1"/>
      <w:marLeft w:val="0"/>
      <w:marRight w:val="0"/>
      <w:marTop w:val="0"/>
      <w:marBottom w:val="0"/>
      <w:divBdr>
        <w:top w:val="none" w:sz="0" w:space="0" w:color="auto"/>
        <w:left w:val="none" w:sz="0" w:space="0" w:color="auto"/>
        <w:bottom w:val="none" w:sz="0" w:space="0" w:color="auto"/>
        <w:right w:val="none" w:sz="0" w:space="0" w:color="auto"/>
      </w:divBdr>
    </w:div>
    <w:div w:id="1224414527">
      <w:bodyDiv w:val="1"/>
      <w:marLeft w:val="0"/>
      <w:marRight w:val="0"/>
      <w:marTop w:val="0"/>
      <w:marBottom w:val="0"/>
      <w:divBdr>
        <w:top w:val="none" w:sz="0" w:space="0" w:color="auto"/>
        <w:left w:val="none" w:sz="0" w:space="0" w:color="auto"/>
        <w:bottom w:val="none" w:sz="0" w:space="0" w:color="auto"/>
        <w:right w:val="none" w:sz="0" w:space="0" w:color="auto"/>
      </w:divBdr>
    </w:div>
    <w:div w:id="1387223072">
      <w:bodyDiv w:val="1"/>
      <w:marLeft w:val="0"/>
      <w:marRight w:val="0"/>
      <w:marTop w:val="0"/>
      <w:marBottom w:val="0"/>
      <w:divBdr>
        <w:top w:val="none" w:sz="0" w:space="0" w:color="auto"/>
        <w:left w:val="none" w:sz="0" w:space="0" w:color="auto"/>
        <w:bottom w:val="none" w:sz="0" w:space="0" w:color="auto"/>
        <w:right w:val="none" w:sz="0" w:space="0" w:color="auto"/>
      </w:divBdr>
    </w:div>
    <w:div w:id="1460146405">
      <w:bodyDiv w:val="1"/>
      <w:marLeft w:val="0"/>
      <w:marRight w:val="0"/>
      <w:marTop w:val="0"/>
      <w:marBottom w:val="0"/>
      <w:divBdr>
        <w:top w:val="none" w:sz="0" w:space="0" w:color="auto"/>
        <w:left w:val="none" w:sz="0" w:space="0" w:color="auto"/>
        <w:bottom w:val="none" w:sz="0" w:space="0" w:color="auto"/>
        <w:right w:val="none" w:sz="0" w:space="0" w:color="auto"/>
      </w:divBdr>
      <w:divsChild>
        <w:div w:id="723144978">
          <w:marLeft w:val="0"/>
          <w:marRight w:val="0"/>
          <w:marTop w:val="0"/>
          <w:marBottom w:val="0"/>
          <w:divBdr>
            <w:top w:val="none" w:sz="0" w:space="0" w:color="auto"/>
            <w:left w:val="none" w:sz="0" w:space="0" w:color="auto"/>
            <w:bottom w:val="none" w:sz="0" w:space="0" w:color="auto"/>
            <w:right w:val="none" w:sz="0" w:space="0" w:color="auto"/>
          </w:divBdr>
          <w:divsChild>
            <w:div w:id="140479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2061">
      <w:bodyDiv w:val="1"/>
      <w:marLeft w:val="0"/>
      <w:marRight w:val="0"/>
      <w:marTop w:val="0"/>
      <w:marBottom w:val="0"/>
      <w:divBdr>
        <w:top w:val="none" w:sz="0" w:space="0" w:color="auto"/>
        <w:left w:val="none" w:sz="0" w:space="0" w:color="auto"/>
        <w:bottom w:val="none" w:sz="0" w:space="0" w:color="auto"/>
        <w:right w:val="none" w:sz="0" w:space="0" w:color="auto"/>
      </w:divBdr>
    </w:div>
    <w:div w:id="1561332179">
      <w:bodyDiv w:val="1"/>
      <w:marLeft w:val="0"/>
      <w:marRight w:val="0"/>
      <w:marTop w:val="0"/>
      <w:marBottom w:val="0"/>
      <w:divBdr>
        <w:top w:val="none" w:sz="0" w:space="0" w:color="auto"/>
        <w:left w:val="none" w:sz="0" w:space="0" w:color="auto"/>
        <w:bottom w:val="none" w:sz="0" w:space="0" w:color="auto"/>
        <w:right w:val="none" w:sz="0" w:space="0" w:color="auto"/>
      </w:divBdr>
      <w:divsChild>
        <w:div w:id="461777212">
          <w:marLeft w:val="0"/>
          <w:marRight w:val="0"/>
          <w:marTop w:val="0"/>
          <w:marBottom w:val="0"/>
          <w:divBdr>
            <w:top w:val="none" w:sz="0" w:space="0" w:color="auto"/>
            <w:left w:val="none" w:sz="0" w:space="0" w:color="auto"/>
            <w:bottom w:val="none" w:sz="0" w:space="0" w:color="auto"/>
            <w:right w:val="none" w:sz="0" w:space="0" w:color="auto"/>
          </w:divBdr>
          <w:divsChild>
            <w:div w:id="14794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3616">
      <w:bodyDiv w:val="1"/>
      <w:marLeft w:val="0"/>
      <w:marRight w:val="0"/>
      <w:marTop w:val="0"/>
      <w:marBottom w:val="0"/>
      <w:divBdr>
        <w:top w:val="none" w:sz="0" w:space="0" w:color="auto"/>
        <w:left w:val="none" w:sz="0" w:space="0" w:color="auto"/>
        <w:bottom w:val="none" w:sz="0" w:space="0" w:color="auto"/>
        <w:right w:val="none" w:sz="0" w:space="0" w:color="auto"/>
      </w:divBdr>
      <w:divsChild>
        <w:div w:id="1261255846">
          <w:marLeft w:val="0"/>
          <w:marRight w:val="0"/>
          <w:marTop w:val="0"/>
          <w:marBottom w:val="0"/>
          <w:divBdr>
            <w:top w:val="none" w:sz="0" w:space="0" w:color="auto"/>
            <w:left w:val="none" w:sz="0" w:space="0" w:color="auto"/>
            <w:bottom w:val="none" w:sz="0" w:space="0" w:color="auto"/>
            <w:right w:val="none" w:sz="0" w:space="0" w:color="auto"/>
          </w:divBdr>
          <w:divsChild>
            <w:div w:id="21425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51230">
      <w:bodyDiv w:val="1"/>
      <w:marLeft w:val="0"/>
      <w:marRight w:val="0"/>
      <w:marTop w:val="0"/>
      <w:marBottom w:val="0"/>
      <w:divBdr>
        <w:top w:val="none" w:sz="0" w:space="0" w:color="auto"/>
        <w:left w:val="none" w:sz="0" w:space="0" w:color="auto"/>
        <w:bottom w:val="none" w:sz="0" w:space="0" w:color="auto"/>
        <w:right w:val="none" w:sz="0" w:space="0" w:color="auto"/>
      </w:divBdr>
      <w:divsChild>
        <w:div w:id="148375763">
          <w:marLeft w:val="0"/>
          <w:marRight w:val="0"/>
          <w:marTop w:val="0"/>
          <w:marBottom w:val="0"/>
          <w:divBdr>
            <w:top w:val="none" w:sz="0" w:space="0" w:color="auto"/>
            <w:left w:val="none" w:sz="0" w:space="0" w:color="auto"/>
            <w:bottom w:val="none" w:sz="0" w:space="0" w:color="auto"/>
            <w:right w:val="none" w:sz="0" w:space="0" w:color="auto"/>
          </w:divBdr>
          <w:divsChild>
            <w:div w:id="3179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0954">
      <w:bodyDiv w:val="1"/>
      <w:marLeft w:val="0"/>
      <w:marRight w:val="0"/>
      <w:marTop w:val="0"/>
      <w:marBottom w:val="0"/>
      <w:divBdr>
        <w:top w:val="none" w:sz="0" w:space="0" w:color="auto"/>
        <w:left w:val="none" w:sz="0" w:space="0" w:color="auto"/>
        <w:bottom w:val="none" w:sz="0" w:space="0" w:color="auto"/>
        <w:right w:val="none" w:sz="0" w:space="0" w:color="auto"/>
      </w:divBdr>
      <w:divsChild>
        <w:div w:id="519508887">
          <w:marLeft w:val="0"/>
          <w:marRight w:val="0"/>
          <w:marTop w:val="0"/>
          <w:marBottom w:val="0"/>
          <w:divBdr>
            <w:top w:val="none" w:sz="0" w:space="0" w:color="auto"/>
            <w:left w:val="none" w:sz="0" w:space="0" w:color="auto"/>
            <w:bottom w:val="none" w:sz="0" w:space="0" w:color="auto"/>
            <w:right w:val="none" w:sz="0" w:space="0" w:color="auto"/>
          </w:divBdr>
          <w:divsChild>
            <w:div w:id="11736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74875">
      <w:bodyDiv w:val="1"/>
      <w:marLeft w:val="0"/>
      <w:marRight w:val="0"/>
      <w:marTop w:val="0"/>
      <w:marBottom w:val="0"/>
      <w:divBdr>
        <w:top w:val="none" w:sz="0" w:space="0" w:color="auto"/>
        <w:left w:val="none" w:sz="0" w:space="0" w:color="auto"/>
        <w:bottom w:val="none" w:sz="0" w:space="0" w:color="auto"/>
        <w:right w:val="none" w:sz="0" w:space="0" w:color="auto"/>
      </w:divBdr>
      <w:divsChild>
        <w:div w:id="1518227332">
          <w:marLeft w:val="0"/>
          <w:marRight w:val="0"/>
          <w:marTop w:val="0"/>
          <w:marBottom w:val="0"/>
          <w:divBdr>
            <w:top w:val="none" w:sz="0" w:space="0" w:color="auto"/>
            <w:left w:val="none" w:sz="0" w:space="0" w:color="auto"/>
            <w:bottom w:val="none" w:sz="0" w:space="0" w:color="auto"/>
            <w:right w:val="none" w:sz="0" w:space="0" w:color="auto"/>
          </w:divBdr>
          <w:divsChild>
            <w:div w:id="14958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13066">
      <w:bodyDiv w:val="1"/>
      <w:marLeft w:val="0"/>
      <w:marRight w:val="0"/>
      <w:marTop w:val="0"/>
      <w:marBottom w:val="0"/>
      <w:divBdr>
        <w:top w:val="none" w:sz="0" w:space="0" w:color="auto"/>
        <w:left w:val="none" w:sz="0" w:space="0" w:color="auto"/>
        <w:bottom w:val="none" w:sz="0" w:space="0" w:color="auto"/>
        <w:right w:val="none" w:sz="0" w:space="0" w:color="auto"/>
      </w:divBdr>
    </w:div>
    <w:div w:id="1890144535">
      <w:bodyDiv w:val="1"/>
      <w:marLeft w:val="0"/>
      <w:marRight w:val="0"/>
      <w:marTop w:val="0"/>
      <w:marBottom w:val="0"/>
      <w:divBdr>
        <w:top w:val="none" w:sz="0" w:space="0" w:color="auto"/>
        <w:left w:val="none" w:sz="0" w:space="0" w:color="auto"/>
        <w:bottom w:val="none" w:sz="0" w:space="0" w:color="auto"/>
        <w:right w:val="none" w:sz="0" w:space="0" w:color="auto"/>
      </w:divBdr>
    </w:div>
    <w:div w:id="1960333908">
      <w:bodyDiv w:val="1"/>
      <w:marLeft w:val="0"/>
      <w:marRight w:val="0"/>
      <w:marTop w:val="0"/>
      <w:marBottom w:val="0"/>
      <w:divBdr>
        <w:top w:val="none" w:sz="0" w:space="0" w:color="auto"/>
        <w:left w:val="none" w:sz="0" w:space="0" w:color="auto"/>
        <w:bottom w:val="none" w:sz="0" w:space="0" w:color="auto"/>
        <w:right w:val="none" w:sz="0" w:space="0" w:color="auto"/>
      </w:divBdr>
      <w:divsChild>
        <w:div w:id="1176380814">
          <w:marLeft w:val="0"/>
          <w:marRight w:val="0"/>
          <w:marTop w:val="0"/>
          <w:marBottom w:val="0"/>
          <w:divBdr>
            <w:top w:val="none" w:sz="0" w:space="0" w:color="auto"/>
            <w:left w:val="none" w:sz="0" w:space="0" w:color="auto"/>
            <w:bottom w:val="none" w:sz="0" w:space="0" w:color="auto"/>
            <w:right w:val="none" w:sz="0" w:space="0" w:color="auto"/>
          </w:divBdr>
          <w:divsChild>
            <w:div w:id="129630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18519">
      <w:bodyDiv w:val="1"/>
      <w:marLeft w:val="0"/>
      <w:marRight w:val="0"/>
      <w:marTop w:val="0"/>
      <w:marBottom w:val="0"/>
      <w:divBdr>
        <w:top w:val="none" w:sz="0" w:space="0" w:color="auto"/>
        <w:left w:val="none" w:sz="0" w:space="0" w:color="auto"/>
        <w:bottom w:val="none" w:sz="0" w:space="0" w:color="auto"/>
        <w:right w:val="none" w:sz="0" w:space="0" w:color="auto"/>
      </w:divBdr>
      <w:divsChild>
        <w:div w:id="989868048">
          <w:marLeft w:val="0"/>
          <w:marRight w:val="0"/>
          <w:marTop w:val="0"/>
          <w:marBottom w:val="120"/>
          <w:divBdr>
            <w:top w:val="none" w:sz="0" w:space="0" w:color="auto"/>
            <w:left w:val="none" w:sz="0" w:space="0" w:color="auto"/>
            <w:bottom w:val="none" w:sz="0" w:space="0" w:color="auto"/>
            <w:right w:val="none" w:sz="0" w:space="0" w:color="auto"/>
          </w:divBdr>
          <w:divsChild>
            <w:div w:id="665673409">
              <w:marLeft w:val="0"/>
              <w:marRight w:val="0"/>
              <w:marTop w:val="0"/>
              <w:marBottom w:val="0"/>
              <w:divBdr>
                <w:top w:val="none" w:sz="0" w:space="0" w:color="auto"/>
                <w:left w:val="none" w:sz="0" w:space="0" w:color="auto"/>
                <w:bottom w:val="none" w:sz="0" w:space="0" w:color="auto"/>
                <w:right w:val="none" w:sz="0" w:space="0" w:color="auto"/>
              </w:divBdr>
            </w:div>
          </w:divsChild>
        </w:div>
        <w:div w:id="1766195787">
          <w:marLeft w:val="0"/>
          <w:marRight w:val="0"/>
          <w:marTop w:val="0"/>
          <w:marBottom w:val="0"/>
          <w:divBdr>
            <w:top w:val="none" w:sz="0" w:space="0" w:color="auto"/>
            <w:left w:val="none" w:sz="0" w:space="0" w:color="auto"/>
            <w:bottom w:val="none" w:sz="0" w:space="0" w:color="auto"/>
            <w:right w:val="none" w:sz="0" w:space="0" w:color="auto"/>
          </w:divBdr>
        </w:div>
      </w:divsChild>
    </w:div>
    <w:div w:id="2016421223">
      <w:bodyDiv w:val="1"/>
      <w:marLeft w:val="0"/>
      <w:marRight w:val="0"/>
      <w:marTop w:val="0"/>
      <w:marBottom w:val="0"/>
      <w:divBdr>
        <w:top w:val="none" w:sz="0" w:space="0" w:color="auto"/>
        <w:left w:val="none" w:sz="0" w:space="0" w:color="auto"/>
        <w:bottom w:val="none" w:sz="0" w:space="0" w:color="auto"/>
        <w:right w:val="none" w:sz="0" w:space="0" w:color="auto"/>
      </w:divBdr>
    </w:div>
    <w:div w:id="2119979921">
      <w:bodyDiv w:val="1"/>
      <w:marLeft w:val="0"/>
      <w:marRight w:val="0"/>
      <w:marTop w:val="0"/>
      <w:marBottom w:val="0"/>
      <w:divBdr>
        <w:top w:val="none" w:sz="0" w:space="0" w:color="auto"/>
        <w:left w:val="none" w:sz="0" w:space="0" w:color="auto"/>
        <w:bottom w:val="none" w:sz="0" w:space="0" w:color="auto"/>
        <w:right w:val="none" w:sz="0" w:space="0" w:color="auto"/>
      </w:divBdr>
      <w:divsChild>
        <w:div w:id="407927566">
          <w:marLeft w:val="0"/>
          <w:marRight w:val="0"/>
          <w:marTop w:val="0"/>
          <w:marBottom w:val="0"/>
          <w:divBdr>
            <w:top w:val="none" w:sz="0" w:space="0" w:color="auto"/>
            <w:left w:val="none" w:sz="0" w:space="0" w:color="auto"/>
            <w:bottom w:val="none" w:sz="0" w:space="0" w:color="auto"/>
            <w:right w:val="none" w:sz="0" w:space="0" w:color="auto"/>
          </w:divBdr>
          <w:divsChild>
            <w:div w:id="20474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65/78.1.21" TargetMode="External"/><Relationship Id="rId13" Type="http://schemas.openxmlformats.org/officeDocument/2006/relationships/hyperlink" Target="https://doi.org/10.1002/hed.10210" TargetMode="External"/><Relationship Id="rId18" Type="http://schemas.openxmlformats.org/officeDocument/2006/relationships/hyperlink" Target="https://doi.org/10.1016/0278-2391(94)90007-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3322/caac.20138" TargetMode="External"/><Relationship Id="rId12" Type="http://schemas.openxmlformats.org/officeDocument/2006/relationships/hyperlink" Target="https://doi.org/10.1016/S1079-2104(97)90015-9" TargetMode="External"/><Relationship Id="rId17" Type="http://schemas.openxmlformats.org/officeDocument/2006/relationships/hyperlink" Target="https://doi.org/10.1259/dmfr.1986.0004" TargetMode="External"/><Relationship Id="rId2" Type="http://schemas.openxmlformats.org/officeDocument/2006/relationships/styles" Target="styles.xml"/><Relationship Id="rId16" Type="http://schemas.openxmlformats.org/officeDocument/2006/relationships/hyperlink" Target="https://doi.org/10.1016/0030-4220(83)90229-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2Fj.eurger.2014.01.002" TargetMode="External"/><Relationship Id="rId5" Type="http://schemas.openxmlformats.org/officeDocument/2006/relationships/footnotes" Target="footnotes.xml"/><Relationship Id="rId15" Type="http://schemas.openxmlformats.org/officeDocument/2006/relationships/hyperlink" Target="https://doi.org/10.1067/moe.2002.125201" TargetMode="External"/><Relationship Id="rId10" Type="http://schemas.openxmlformats.org/officeDocument/2006/relationships/hyperlink" Target="http://dx.doi.org/10.1016/0030-4220(84)90182-8" TargetMode="External"/><Relationship Id="rId19" Type="http://schemas.openxmlformats.org/officeDocument/2006/relationships/hyperlink" Target="https://doi.org/10.1016/j.tripleo.2006.10.026" TargetMode="External"/><Relationship Id="rId4" Type="http://schemas.openxmlformats.org/officeDocument/2006/relationships/webSettings" Target="webSettings.xml"/><Relationship Id="rId9" Type="http://schemas.openxmlformats.org/officeDocument/2006/relationships/hyperlink" Target="https://doi.org/10.4065/78.1.21" TargetMode="External"/><Relationship Id="rId14" Type="http://schemas.openxmlformats.org/officeDocument/2006/relationships/hyperlink" Target="https://doi.org/10.1016/0030-4220(53)9019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631</TotalTime>
  <Pages>3</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mugdha raut</dc:creator>
  <cp:keywords/>
  <dc:description/>
  <cp:lastModifiedBy>mugdha raut</cp:lastModifiedBy>
  <cp:revision>44</cp:revision>
  <dcterms:created xsi:type="dcterms:W3CDTF">2018-06-25T04:45:00Z</dcterms:created>
  <dcterms:modified xsi:type="dcterms:W3CDTF">2018-08-10T06:43:00Z</dcterms:modified>
</cp:coreProperties>
</file>