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512" w:rsidRPr="007B2310" w:rsidRDefault="006B3079" w:rsidP="00B67512">
      <w:pPr>
        <w:spacing w:line="480" w:lineRule="auto"/>
        <w:jc w:val="both"/>
        <w:rPr>
          <w:rFonts w:ascii="Arial" w:hAnsi="Arial" w:cs="Arial"/>
          <w:b/>
          <w:sz w:val="24"/>
          <w:szCs w:val="24"/>
          <w:lang w:val="en-US"/>
        </w:rPr>
      </w:pPr>
      <w:bookmarkStart w:id="0" w:name="_Hlk520057411"/>
      <w:bookmarkStart w:id="1" w:name="_GoBack"/>
      <w:bookmarkEnd w:id="1"/>
      <w:r w:rsidRPr="007B2310">
        <w:rPr>
          <w:rFonts w:ascii="Arial" w:hAnsi="Arial" w:cs="Arial"/>
          <w:b/>
          <w:sz w:val="24"/>
          <w:szCs w:val="24"/>
          <w:lang w:val="en-US"/>
        </w:rPr>
        <w:t>Botulinum toxin for modulating the muscle strength of patients rehabilitated with zygomatic implants</w:t>
      </w:r>
      <w:r w:rsidR="00B67512" w:rsidRPr="007B2310">
        <w:rPr>
          <w:rFonts w:ascii="Arial" w:hAnsi="Arial" w:cs="Arial"/>
          <w:b/>
          <w:sz w:val="24"/>
          <w:szCs w:val="24"/>
          <w:lang w:val="en-US"/>
        </w:rPr>
        <w:t>.</w:t>
      </w:r>
    </w:p>
    <w:bookmarkEnd w:id="0"/>
    <w:p w:rsidR="006273B4" w:rsidRPr="007B2310" w:rsidRDefault="00D75678" w:rsidP="004A7BDF">
      <w:pPr>
        <w:spacing w:line="480" w:lineRule="auto"/>
        <w:jc w:val="both"/>
        <w:rPr>
          <w:rFonts w:ascii="Arial" w:hAnsi="Arial" w:cs="Arial"/>
          <w:b/>
          <w:sz w:val="24"/>
          <w:szCs w:val="24"/>
          <w:lang w:val="en-US"/>
        </w:rPr>
      </w:pPr>
      <w:r w:rsidRPr="007B2310">
        <w:rPr>
          <w:rFonts w:ascii="Arial" w:hAnsi="Arial" w:cs="Arial"/>
          <w:b/>
          <w:sz w:val="24"/>
          <w:szCs w:val="24"/>
          <w:lang w:val="en-US"/>
        </w:rPr>
        <w:t>Abstract</w:t>
      </w:r>
    </w:p>
    <w:p w:rsidR="004258E3" w:rsidRPr="007B2310" w:rsidRDefault="004258E3" w:rsidP="004258E3">
      <w:pPr>
        <w:spacing w:line="480" w:lineRule="auto"/>
        <w:jc w:val="both"/>
        <w:rPr>
          <w:rFonts w:ascii="Arial" w:hAnsi="Arial" w:cs="Arial"/>
          <w:sz w:val="24"/>
          <w:szCs w:val="24"/>
          <w:lang w:val="en-US"/>
        </w:rPr>
      </w:pPr>
      <w:r w:rsidRPr="007B2310">
        <w:rPr>
          <w:rFonts w:ascii="Arial" w:hAnsi="Arial" w:cs="Arial"/>
          <w:b/>
          <w:sz w:val="24"/>
          <w:szCs w:val="24"/>
          <w:lang w:val="en-US"/>
        </w:rPr>
        <w:t xml:space="preserve">OBJECTIVES: </w:t>
      </w:r>
      <w:r w:rsidRPr="007B2310">
        <w:rPr>
          <w:rFonts w:ascii="Arial" w:hAnsi="Arial" w:cs="Arial"/>
          <w:sz w:val="24"/>
          <w:szCs w:val="24"/>
          <w:lang w:val="en-US"/>
        </w:rPr>
        <w:t xml:space="preserve">To measure the intensity of muscle strength and electrical activity of masseter and anterior temporal muscles </w:t>
      </w:r>
      <w:r w:rsidR="00D00DF2">
        <w:rPr>
          <w:rFonts w:ascii="Arial" w:hAnsi="Arial" w:cs="Arial"/>
          <w:sz w:val="24"/>
          <w:szCs w:val="24"/>
          <w:lang w:val="en-US"/>
        </w:rPr>
        <w:t>based</w:t>
      </w:r>
      <w:r w:rsidRPr="007B2310">
        <w:rPr>
          <w:rFonts w:ascii="Arial" w:hAnsi="Arial" w:cs="Arial"/>
          <w:sz w:val="24"/>
          <w:szCs w:val="24"/>
          <w:lang w:val="en-US"/>
        </w:rPr>
        <w:t xml:space="preserve"> on BTX-A therapy in patients rehabilitated with </w:t>
      </w:r>
      <w:r w:rsidR="00AA4351">
        <w:rPr>
          <w:rFonts w:ascii="Arial" w:hAnsi="Arial" w:cs="Arial"/>
          <w:sz w:val="24"/>
          <w:szCs w:val="24"/>
          <w:lang w:val="en-US"/>
        </w:rPr>
        <w:t>total</w:t>
      </w:r>
      <w:r w:rsidRPr="007B2310">
        <w:rPr>
          <w:rFonts w:ascii="Arial" w:hAnsi="Arial" w:cs="Arial"/>
          <w:sz w:val="24"/>
          <w:szCs w:val="24"/>
          <w:lang w:val="en-US"/>
        </w:rPr>
        <w:t xml:space="preserve"> prostheses on zygomatic implants.</w:t>
      </w:r>
    </w:p>
    <w:p w:rsidR="004258E3" w:rsidRPr="007B2310" w:rsidRDefault="004258E3" w:rsidP="004258E3">
      <w:pPr>
        <w:spacing w:line="480" w:lineRule="auto"/>
        <w:jc w:val="both"/>
        <w:rPr>
          <w:rFonts w:ascii="Arial" w:hAnsi="Arial" w:cs="Arial"/>
          <w:b/>
          <w:sz w:val="24"/>
          <w:szCs w:val="24"/>
          <w:lang w:val="en-US"/>
        </w:rPr>
      </w:pPr>
      <w:r w:rsidRPr="007B2310">
        <w:rPr>
          <w:rFonts w:ascii="Arial" w:hAnsi="Arial" w:cs="Arial"/>
          <w:b/>
          <w:sz w:val="24"/>
          <w:szCs w:val="24"/>
          <w:lang w:val="en-US"/>
        </w:rPr>
        <w:t xml:space="preserve">MATERIAL AND METHODS: </w:t>
      </w:r>
      <w:r w:rsidRPr="007B2310">
        <w:rPr>
          <w:rFonts w:ascii="Arial" w:hAnsi="Arial" w:cs="Arial"/>
          <w:sz w:val="24"/>
          <w:szCs w:val="24"/>
          <w:lang w:val="en-US"/>
        </w:rPr>
        <w:t>The object of the study was a sample of 20 individuals subjected to zygomatic implant surgery and rehabilitated with implant-supported prostheses, in order to obtain electromyographic data using an eight-channel module (EMG System do Brasil). The data were collected for three consecutive months: prior to the application (single dose) of BTX-A (30 U/masseter muscle; 10 U/temporal muscle</w:t>
      </w:r>
      <w:r w:rsidR="00AA4351">
        <w:rPr>
          <w:rFonts w:ascii="Arial" w:hAnsi="Arial" w:cs="Arial"/>
          <w:sz w:val="24"/>
          <w:szCs w:val="24"/>
          <w:lang w:val="en-US"/>
        </w:rPr>
        <w:t>) and</w:t>
      </w:r>
      <w:r w:rsidRPr="007B2310">
        <w:rPr>
          <w:rFonts w:ascii="Arial" w:hAnsi="Arial" w:cs="Arial"/>
          <w:sz w:val="24"/>
          <w:szCs w:val="24"/>
          <w:lang w:val="en-US"/>
        </w:rPr>
        <w:t xml:space="preserve"> after 30 and 90 days of therapeutic treatment.</w:t>
      </w:r>
    </w:p>
    <w:p w:rsidR="004258E3" w:rsidRPr="007B2310" w:rsidRDefault="004258E3" w:rsidP="004258E3">
      <w:pPr>
        <w:spacing w:line="480" w:lineRule="auto"/>
        <w:jc w:val="both"/>
        <w:rPr>
          <w:rFonts w:ascii="Arial" w:hAnsi="Arial" w:cs="Arial"/>
          <w:b/>
          <w:sz w:val="24"/>
          <w:szCs w:val="24"/>
          <w:lang w:val="en-US"/>
        </w:rPr>
      </w:pPr>
      <w:r w:rsidRPr="007B2310">
        <w:rPr>
          <w:rFonts w:ascii="Arial" w:hAnsi="Arial" w:cs="Arial"/>
          <w:b/>
          <w:sz w:val="24"/>
          <w:szCs w:val="24"/>
          <w:lang w:val="en-US"/>
        </w:rPr>
        <w:t xml:space="preserve">RESULT: </w:t>
      </w:r>
      <w:r w:rsidRPr="007B2310">
        <w:rPr>
          <w:rFonts w:ascii="Arial" w:hAnsi="Arial" w:cs="Arial"/>
          <w:sz w:val="24"/>
          <w:szCs w:val="24"/>
          <w:lang w:val="en-US"/>
        </w:rPr>
        <w:t>All muscle groups studied</w:t>
      </w:r>
      <w:r w:rsidRPr="007B2310">
        <w:rPr>
          <w:rFonts w:ascii="Arial" w:hAnsi="Arial" w:cs="Arial"/>
          <w:b/>
          <w:sz w:val="24"/>
          <w:szCs w:val="24"/>
          <w:lang w:val="en-US"/>
        </w:rPr>
        <w:t xml:space="preserve"> </w:t>
      </w:r>
      <w:r w:rsidRPr="007B2310">
        <w:rPr>
          <w:rFonts w:ascii="Arial" w:hAnsi="Arial" w:cs="Arial"/>
          <w:sz w:val="24"/>
          <w:szCs w:val="24"/>
          <w:lang w:val="en-US"/>
        </w:rPr>
        <w:t>showed</w:t>
      </w:r>
      <w:r w:rsidRPr="007B2310">
        <w:rPr>
          <w:rFonts w:ascii="Arial" w:hAnsi="Arial" w:cs="Arial"/>
          <w:b/>
          <w:sz w:val="24"/>
          <w:szCs w:val="24"/>
          <w:lang w:val="en-US"/>
        </w:rPr>
        <w:t xml:space="preserve"> </w:t>
      </w:r>
      <w:r w:rsidRPr="007B2310">
        <w:rPr>
          <w:rFonts w:ascii="Arial" w:hAnsi="Arial" w:cs="Arial"/>
          <w:sz w:val="24"/>
          <w:szCs w:val="24"/>
          <w:lang w:val="en-US"/>
        </w:rPr>
        <w:t>reduction of muscle electrical activity during voluntary contraction after 30 days of tr</w:t>
      </w:r>
      <w:r w:rsidR="00D00DF2">
        <w:rPr>
          <w:rFonts w:ascii="Arial" w:hAnsi="Arial" w:cs="Arial"/>
          <w:sz w:val="24"/>
          <w:szCs w:val="24"/>
          <w:lang w:val="en-US"/>
        </w:rPr>
        <w:t xml:space="preserve">eatment (around 47%) (p &lt;0.001), which </w:t>
      </w:r>
      <w:r w:rsidRPr="007B2310">
        <w:rPr>
          <w:rFonts w:ascii="Arial" w:hAnsi="Arial" w:cs="Arial"/>
          <w:sz w:val="24"/>
          <w:szCs w:val="24"/>
          <w:lang w:val="en-US"/>
        </w:rPr>
        <w:t>progressively reverted after 90 days of treatment. The anterior temporal muscles presented similar motor behavior, with activity reduction of 39% (p &lt;0.05). There was a reduction of 17.68% (p &lt;0.05) in mandibular force and an increase of 14.22% (p &lt;0.05) in mouth opening after 30 days of BTX-A administration.</w:t>
      </w:r>
    </w:p>
    <w:p w:rsidR="004258E3" w:rsidRPr="007B2310" w:rsidRDefault="004258E3" w:rsidP="004258E3">
      <w:pPr>
        <w:spacing w:line="480" w:lineRule="auto"/>
        <w:jc w:val="both"/>
        <w:rPr>
          <w:rFonts w:ascii="Arial" w:hAnsi="Arial" w:cs="Arial"/>
          <w:sz w:val="24"/>
          <w:szCs w:val="24"/>
          <w:lang w:val="en-US"/>
        </w:rPr>
      </w:pPr>
      <w:r w:rsidRPr="007B2310">
        <w:rPr>
          <w:rFonts w:ascii="Arial" w:hAnsi="Arial" w:cs="Arial"/>
          <w:b/>
          <w:sz w:val="24"/>
          <w:szCs w:val="24"/>
          <w:lang w:val="en-US"/>
        </w:rPr>
        <w:t xml:space="preserve">CONCLUSIONS: </w:t>
      </w:r>
      <w:r w:rsidRPr="007B2310">
        <w:rPr>
          <w:rFonts w:ascii="Arial" w:hAnsi="Arial" w:cs="Arial"/>
          <w:sz w:val="24"/>
          <w:szCs w:val="24"/>
          <w:lang w:val="en-US"/>
        </w:rPr>
        <w:t xml:space="preserve">The results suggest that BTX-A significantly reduces muscle activity, in either the recruitment of motor units or muscle tone, in the first three months of therapeutic treatment. </w:t>
      </w:r>
      <w:r w:rsidR="00AA4351">
        <w:rPr>
          <w:rFonts w:ascii="Arial" w:hAnsi="Arial" w:cs="Arial"/>
          <w:sz w:val="24"/>
          <w:szCs w:val="24"/>
          <w:lang w:val="en-US"/>
        </w:rPr>
        <w:t>This therapy may</w:t>
      </w:r>
      <w:r w:rsidRPr="007B2310">
        <w:rPr>
          <w:rFonts w:ascii="Arial" w:hAnsi="Arial" w:cs="Arial"/>
          <w:sz w:val="24"/>
          <w:szCs w:val="24"/>
          <w:lang w:val="en-US"/>
        </w:rPr>
        <w:t xml:space="preserve"> also be useful as a preventive method for the failure of zygomatic implant-supported prostheses.</w:t>
      </w:r>
    </w:p>
    <w:p w:rsidR="004258E3" w:rsidRPr="007B2310" w:rsidRDefault="004258E3" w:rsidP="004A7BDF">
      <w:pPr>
        <w:spacing w:line="480" w:lineRule="auto"/>
        <w:jc w:val="both"/>
        <w:rPr>
          <w:rFonts w:ascii="Arial" w:hAnsi="Arial" w:cs="Arial"/>
          <w:sz w:val="24"/>
          <w:szCs w:val="24"/>
          <w:lang w:val="en-US"/>
        </w:rPr>
      </w:pPr>
      <w:r w:rsidRPr="007B2310">
        <w:rPr>
          <w:rFonts w:ascii="Arial" w:hAnsi="Arial" w:cs="Arial"/>
          <w:b/>
          <w:sz w:val="24"/>
          <w:szCs w:val="24"/>
          <w:lang w:val="en-US"/>
        </w:rPr>
        <w:t xml:space="preserve">Keywords: </w:t>
      </w:r>
      <w:r w:rsidRPr="007B2310">
        <w:rPr>
          <w:rFonts w:ascii="Arial" w:hAnsi="Arial" w:cs="Arial"/>
          <w:sz w:val="24"/>
          <w:szCs w:val="24"/>
          <w:lang w:val="en-US"/>
        </w:rPr>
        <w:t>Electromyography; Dental implants; Prostheses on implants; Botulinum toxin.</w:t>
      </w:r>
    </w:p>
    <w:p w:rsidR="00474375" w:rsidRPr="007B2310" w:rsidRDefault="005771D1" w:rsidP="004A7BDF">
      <w:pPr>
        <w:spacing w:line="480" w:lineRule="auto"/>
        <w:jc w:val="both"/>
        <w:rPr>
          <w:rFonts w:ascii="Arial" w:hAnsi="Arial" w:cs="Arial"/>
          <w:sz w:val="24"/>
          <w:szCs w:val="24"/>
          <w:lang w:val="en-US"/>
        </w:rPr>
      </w:pPr>
      <w:r w:rsidRPr="007B2310">
        <w:rPr>
          <w:rFonts w:ascii="Arial" w:hAnsi="Arial" w:cs="Arial"/>
          <w:sz w:val="24"/>
          <w:szCs w:val="24"/>
          <w:lang w:val="en-US"/>
        </w:rPr>
        <w:t xml:space="preserve"> </w:t>
      </w:r>
    </w:p>
    <w:p w:rsidR="00474375" w:rsidRPr="007B2310" w:rsidRDefault="00474375">
      <w:pPr>
        <w:rPr>
          <w:rFonts w:ascii="Arial" w:hAnsi="Arial" w:cs="Arial"/>
          <w:szCs w:val="24"/>
        </w:rPr>
      </w:pPr>
      <w:r w:rsidRPr="007B2310">
        <w:rPr>
          <w:rFonts w:ascii="Arial" w:hAnsi="Arial" w:cs="Arial"/>
          <w:b/>
          <w:sz w:val="24"/>
          <w:szCs w:val="28"/>
        </w:rPr>
        <w:lastRenderedPageBreak/>
        <w:t>Toxina botulínica para modulação da força muscular de pacientes reabilitados por implantes zigomáticos.</w:t>
      </w:r>
      <w:r w:rsidRPr="007B2310">
        <w:rPr>
          <w:rFonts w:ascii="Arial" w:hAnsi="Arial" w:cs="Arial"/>
          <w:szCs w:val="24"/>
        </w:rPr>
        <w:t xml:space="preserve"> </w:t>
      </w:r>
    </w:p>
    <w:p w:rsidR="00474375" w:rsidRPr="007B2310" w:rsidRDefault="00474375">
      <w:pPr>
        <w:rPr>
          <w:rFonts w:ascii="Arial" w:hAnsi="Arial" w:cs="Arial"/>
          <w:szCs w:val="24"/>
        </w:rPr>
      </w:pPr>
    </w:p>
    <w:p w:rsidR="004258E3" w:rsidRPr="007B2310" w:rsidRDefault="004258E3" w:rsidP="004258E3">
      <w:pPr>
        <w:spacing w:line="480" w:lineRule="auto"/>
        <w:jc w:val="both"/>
        <w:rPr>
          <w:rFonts w:ascii="Arial" w:hAnsi="Arial" w:cs="Arial"/>
          <w:sz w:val="24"/>
          <w:szCs w:val="24"/>
        </w:rPr>
      </w:pPr>
      <w:r w:rsidRPr="007B2310">
        <w:rPr>
          <w:rFonts w:ascii="Arial" w:hAnsi="Arial" w:cs="Arial"/>
          <w:b/>
          <w:sz w:val="24"/>
          <w:szCs w:val="24"/>
        </w:rPr>
        <w:t xml:space="preserve">OBJETIVOS: </w:t>
      </w:r>
      <w:r w:rsidRPr="007B2310">
        <w:rPr>
          <w:rFonts w:ascii="Arial" w:hAnsi="Arial" w:cs="Arial"/>
          <w:sz w:val="24"/>
          <w:szCs w:val="24"/>
        </w:rPr>
        <w:t>Medir a intensidade da força muscular e atividade elétrica dos músculos temporal anterior e masseteres em função da terapia com BTX-A em pacientes reabilitados por próteses totais sobre implantes zigomáticos.</w:t>
      </w:r>
    </w:p>
    <w:p w:rsidR="004258E3" w:rsidRPr="007B2310" w:rsidRDefault="004258E3" w:rsidP="004258E3">
      <w:pPr>
        <w:spacing w:line="480" w:lineRule="auto"/>
        <w:jc w:val="both"/>
        <w:rPr>
          <w:rFonts w:ascii="Arial" w:hAnsi="Arial" w:cs="Arial"/>
          <w:b/>
          <w:sz w:val="24"/>
          <w:szCs w:val="24"/>
        </w:rPr>
      </w:pPr>
      <w:r w:rsidRPr="007B2310">
        <w:rPr>
          <w:rFonts w:ascii="Arial" w:hAnsi="Arial" w:cs="Arial"/>
          <w:b/>
          <w:sz w:val="24"/>
          <w:szCs w:val="24"/>
        </w:rPr>
        <w:t xml:space="preserve">MATERIAL E MÉTODOS: </w:t>
      </w:r>
      <w:r w:rsidRPr="007B2310">
        <w:rPr>
          <w:rFonts w:ascii="Arial" w:hAnsi="Arial" w:cs="Arial"/>
          <w:sz w:val="24"/>
          <w:szCs w:val="24"/>
        </w:rPr>
        <w:t>Uma amostra composta por 20 indivíduos submetidos à cirurgia de implantes zigomáticos e reabilitados com próteses implantossuportadas foi objeto de estudo para obtenção de dados eletromiográficos utilizando um módulo de oito canais (EMG System do Brasil). Os dados foram coletados por três meses consecutivos: antes da aplicação (dose única) de BTX-A (30U / masseter muscular; 10U / temporal), após 30 e 90 dias do tratamento terapêutico.</w:t>
      </w:r>
    </w:p>
    <w:p w:rsidR="004258E3" w:rsidRPr="007B2310" w:rsidRDefault="004258E3" w:rsidP="004258E3">
      <w:pPr>
        <w:spacing w:line="480" w:lineRule="auto"/>
        <w:jc w:val="both"/>
        <w:rPr>
          <w:rFonts w:ascii="Arial" w:hAnsi="Arial" w:cs="Arial"/>
          <w:b/>
          <w:sz w:val="24"/>
          <w:szCs w:val="24"/>
        </w:rPr>
      </w:pPr>
      <w:r w:rsidRPr="007B2310">
        <w:rPr>
          <w:rFonts w:ascii="Arial" w:hAnsi="Arial" w:cs="Arial"/>
          <w:b/>
          <w:sz w:val="24"/>
          <w:szCs w:val="24"/>
        </w:rPr>
        <w:t xml:space="preserve">RESULTADOS: </w:t>
      </w:r>
      <w:r w:rsidRPr="007B2310">
        <w:rPr>
          <w:rFonts w:ascii="Arial" w:hAnsi="Arial" w:cs="Arial"/>
          <w:sz w:val="24"/>
          <w:szCs w:val="24"/>
        </w:rPr>
        <w:t>Todos os grupos musculares estudados apresentaram redução da atividade elétrica muscular durante a contração voluntária, após 30 dias de tratamento (em torno de 47%) (p &lt;0,001), e revertidos progressivamente após 90 dias de tratamento. Os temporais anteriores apresentaram comportamento motor semelhante, apresentando redução de atividade de 39% (p &lt;0,05). Foi observada uma redução de 17,68% (p &lt;0,05) na força mandibular, assim como um aumento na abertura bucal de 14,22% (p &lt;0,05) após 30 dias da administração da BTX-A.</w:t>
      </w:r>
    </w:p>
    <w:p w:rsidR="004258E3" w:rsidRPr="007B2310" w:rsidRDefault="004258E3" w:rsidP="004258E3">
      <w:pPr>
        <w:spacing w:line="480" w:lineRule="auto"/>
        <w:jc w:val="both"/>
        <w:rPr>
          <w:rFonts w:ascii="Arial" w:hAnsi="Arial" w:cs="Arial"/>
          <w:sz w:val="24"/>
          <w:szCs w:val="24"/>
        </w:rPr>
      </w:pPr>
      <w:r w:rsidRPr="007B2310">
        <w:rPr>
          <w:rFonts w:ascii="Arial" w:hAnsi="Arial" w:cs="Arial"/>
          <w:b/>
          <w:sz w:val="24"/>
          <w:szCs w:val="24"/>
        </w:rPr>
        <w:t xml:space="preserve">CONCLUSÕES: </w:t>
      </w:r>
      <w:r w:rsidRPr="007B2310">
        <w:rPr>
          <w:rFonts w:ascii="Arial" w:hAnsi="Arial" w:cs="Arial"/>
          <w:sz w:val="24"/>
          <w:szCs w:val="24"/>
        </w:rPr>
        <w:t>Os resultados sugerem que a BTX-A reduz significativamente a atividade muscular, seja no recrutamento de unidades motoras ou no tônus ​​muscular, nos primeiros três meses de tratamento terapêutico e pode ser útil como método preventivo de falha de prótese suportada por implantes zigomáticos.</w:t>
      </w:r>
    </w:p>
    <w:p w:rsidR="00474375" w:rsidRPr="007B2310" w:rsidRDefault="004258E3" w:rsidP="00474375">
      <w:pPr>
        <w:rPr>
          <w:rFonts w:ascii="Arial" w:hAnsi="Arial" w:cs="Arial"/>
          <w:szCs w:val="24"/>
          <w:lang w:val="en-US"/>
        </w:rPr>
      </w:pPr>
      <w:r w:rsidRPr="007B2310">
        <w:rPr>
          <w:rFonts w:ascii="Arial" w:hAnsi="Arial" w:cs="Arial"/>
          <w:b/>
          <w:sz w:val="24"/>
          <w:szCs w:val="24"/>
        </w:rPr>
        <w:t>Palavras-chave:</w:t>
      </w:r>
      <w:r w:rsidRPr="007B2310">
        <w:rPr>
          <w:rFonts w:ascii="Arial" w:hAnsi="Arial" w:cs="Arial"/>
          <w:sz w:val="24"/>
          <w:szCs w:val="24"/>
        </w:rPr>
        <w:t xml:space="preserve"> Eletromiografia; Implantes dentários; Próteses sobre implantes; Toxina Botulínica.</w:t>
      </w:r>
      <w:r w:rsidR="00474375" w:rsidRPr="007B2310">
        <w:rPr>
          <w:rFonts w:ascii="Arial" w:hAnsi="Arial" w:cs="Arial"/>
          <w:sz w:val="24"/>
          <w:szCs w:val="24"/>
          <w:lang w:val="en-US"/>
        </w:rPr>
        <w:t xml:space="preserve"> </w:t>
      </w:r>
    </w:p>
    <w:p w:rsidR="005771D1" w:rsidRPr="007B2310" w:rsidRDefault="005771D1" w:rsidP="004A7BDF">
      <w:pPr>
        <w:spacing w:line="480" w:lineRule="auto"/>
        <w:jc w:val="both"/>
        <w:rPr>
          <w:rFonts w:ascii="Arial" w:hAnsi="Arial" w:cs="Arial"/>
          <w:sz w:val="24"/>
          <w:szCs w:val="24"/>
          <w:lang w:val="en-US"/>
        </w:rPr>
      </w:pPr>
    </w:p>
    <w:p w:rsidR="00F07CF3" w:rsidRPr="007B2310" w:rsidRDefault="00D75678" w:rsidP="004A7BDF">
      <w:pPr>
        <w:spacing w:line="480" w:lineRule="auto"/>
        <w:jc w:val="both"/>
        <w:rPr>
          <w:rFonts w:ascii="Arial" w:hAnsi="Arial" w:cs="Arial"/>
          <w:sz w:val="24"/>
          <w:szCs w:val="24"/>
          <w:lang w:val="en-US"/>
        </w:rPr>
      </w:pPr>
      <w:r w:rsidRPr="007B2310">
        <w:rPr>
          <w:rFonts w:ascii="Arial" w:hAnsi="Arial" w:cs="Arial"/>
          <w:sz w:val="24"/>
          <w:szCs w:val="24"/>
          <w:lang w:val="en-US"/>
        </w:rPr>
        <w:br w:type="page"/>
      </w:r>
      <w:r w:rsidRPr="007B2310">
        <w:rPr>
          <w:rFonts w:ascii="Arial" w:hAnsi="Arial" w:cs="Arial"/>
          <w:b/>
          <w:sz w:val="24"/>
          <w:szCs w:val="24"/>
          <w:lang w:val="en-US"/>
        </w:rPr>
        <w:t>Introduction</w:t>
      </w:r>
    </w:p>
    <w:p w:rsidR="0088484E" w:rsidRPr="007B2310" w:rsidRDefault="0088484E" w:rsidP="004A7BDF">
      <w:pPr>
        <w:spacing w:line="480" w:lineRule="auto"/>
        <w:jc w:val="both"/>
        <w:rPr>
          <w:rFonts w:ascii="Arial" w:hAnsi="Arial" w:cs="Arial"/>
          <w:sz w:val="24"/>
          <w:szCs w:val="24"/>
          <w:lang w:val="en-US"/>
        </w:rPr>
      </w:pPr>
      <w:r w:rsidRPr="007B2310">
        <w:rPr>
          <w:rFonts w:ascii="Arial" w:hAnsi="Arial" w:cs="Arial"/>
          <w:sz w:val="24"/>
          <w:szCs w:val="24"/>
          <w:lang w:val="en-US"/>
        </w:rPr>
        <w:t>Implantology has emerged as a solution for rehabilitati</w:t>
      </w:r>
      <w:r w:rsidR="00D00DF2">
        <w:rPr>
          <w:rFonts w:ascii="Arial" w:hAnsi="Arial" w:cs="Arial"/>
          <w:sz w:val="24"/>
          <w:szCs w:val="24"/>
          <w:lang w:val="en-US"/>
        </w:rPr>
        <w:t>ng</w:t>
      </w:r>
      <w:r w:rsidRPr="007B2310">
        <w:rPr>
          <w:rFonts w:ascii="Arial" w:hAnsi="Arial" w:cs="Arial"/>
          <w:sz w:val="24"/>
          <w:szCs w:val="24"/>
          <w:lang w:val="en-US"/>
        </w:rPr>
        <w:t xml:space="preserve"> fully edentulous patients with osseointegrated implants</w:t>
      </w:r>
      <w:r w:rsidR="00D00DF2">
        <w:rPr>
          <w:rFonts w:ascii="Arial" w:hAnsi="Arial" w:cs="Arial"/>
          <w:sz w:val="24"/>
          <w:szCs w:val="24"/>
          <w:lang w:val="en-US"/>
        </w:rPr>
        <w:t>,</w:t>
      </w:r>
      <w:r w:rsidRPr="007B2310">
        <w:rPr>
          <w:rFonts w:ascii="Arial" w:hAnsi="Arial" w:cs="Arial"/>
          <w:sz w:val="24"/>
          <w:szCs w:val="24"/>
          <w:lang w:val="en-US"/>
        </w:rPr>
        <w:t xml:space="preserve"> as a</w:t>
      </w:r>
      <w:r w:rsidR="008B133A" w:rsidRPr="007B2310">
        <w:rPr>
          <w:rFonts w:ascii="Arial" w:hAnsi="Arial" w:cs="Arial"/>
          <w:sz w:val="24"/>
          <w:szCs w:val="24"/>
          <w:lang w:val="en-US"/>
        </w:rPr>
        <w:t xml:space="preserve"> support for total </w:t>
      </w:r>
      <w:r w:rsidR="00AA4351">
        <w:rPr>
          <w:rFonts w:ascii="Arial" w:hAnsi="Arial" w:cs="Arial"/>
          <w:sz w:val="24"/>
          <w:szCs w:val="24"/>
          <w:lang w:val="en-US"/>
        </w:rPr>
        <w:t>prostheses</w:t>
      </w:r>
      <w:r w:rsidR="00AA4351" w:rsidRPr="007B2310">
        <w:rPr>
          <w:rFonts w:ascii="Arial" w:hAnsi="Arial" w:cs="Arial"/>
          <w:sz w:val="24"/>
          <w:szCs w:val="24"/>
          <w:lang w:val="en-US"/>
        </w:rPr>
        <w:t xml:space="preserve"> </w:t>
      </w:r>
      <w:r w:rsidR="00BF019D" w:rsidRPr="007B2310">
        <w:rPr>
          <w:rFonts w:ascii="Arial" w:hAnsi="Arial" w:cs="Arial"/>
          <w:noProof/>
          <w:sz w:val="24"/>
          <w:szCs w:val="24"/>
          <w:lang w:val="en-US"/>
        </w:rPr>
        <w:t>[</w:t>
      </w:r>
      <w:r w:rsidR="001402B0" w:rsidRPr="007B2310">
        <w:rPr>
          <w:rFonts w:ascii="Arial" w:hAnsi="Arial" w:cs="Arial"/>
          <w:noProof/>
          <w:sz w:val="24"/>
          <w:szCs w:val="24"/>
          <w:lang w:val="en-US"/>
        </w:rPr>
        <w:t>1</w:t>
      </w:r>
      <w:r w:rsidR="00BF019D" w:rsidRPr="007B2310">
        <w:rPr>
          <w:rFonts w:ascii="Arial" w:hAnsi="Arial" w:cs="Arial"/>
          <w:noProof/>
          <w:sz w:val="24"/>
          <w:szCs w:val="24"/>
          <w:lang w:val="en-US"/>
        </w:rPr>
        <w:t>]</w:t>
      </w:r>
      <w:r w:rsidRPr="007B2310">
        <w:rPr>
          <w:rFonts w:ascii="Arial" w:hAnsi="Arial" w:cs="Arial"/>
          <w:sz w:val="24"/>
          <w:szCs w:val="24"/>
          <w:lang w:val="en-US"/>
        </w:rPr>
        <w:t xml:space="preserve">. Although this specialty </w:t>
      </w:r>
      <w:r w:rsidR="00D00DF2">
        <w:rPr>
          <w:rFonts w:ascii="Arial" w:hAnsi="Arial" w:cs="Arial"/>
          <w:sz w:val="24"/>
          <w:szCs w:val="24"/>
          <w:lang w:val="en-US"/>
        </w:rPr>
        <w:t>was</w:t>
      </w:r>
      <w:r w:rsidR="00D00DF2" w:rsidRPr="007B2310">
        <w:rPr>
          <w:rFonts w:ascii="Arial" w:hAnsi="Arial" w:cs="Arial"/>
          <w:sz w:val="24"/>
          <w:szCs w:val="24"/>
          <w:lang w:val="en-US"/>
        </w:rPr>
        <w:t xml:space="preserve"> </w:t>
      </w:r>
      <w:r w:rsidRPr="007B2310">
        <w:rPr>
          <w:rFonts w:ascii="Arial" w:hAnsi="Arial" w:cs="Arial"/>
          <w:sz w:val="24"/>
          <w:szCs w:val="24"/>
          <w:lang w:val="en-US"/>
        </w:rPr>
        <w:t xml:space="preserve">developed to </w:t>
      </w:r>
      <w:r w:rsidR="003A4902">
        <w:rPr>
          <w:rFonts w:ascii="Arial" w:hAnsi="Arial" w:cs="Arial"/>
          <w:sz w:val="24"/>
          <w:szCs w:val="24"/>
          <w:lang w:val="en-US"/>
        </w:rPr>
        <w:t xml:space="preserve">restore </w:t>
      </w:r>
      <w:r w:rsidRPr="007B2310">
        <w:rPr>
          <w:rFonts w:ascii="Arial" w:hAnsi="Arial" w:cs="Arial"/>
          <w:sz w:val="24"/>
          <w:szCs w:val="24"/>
          <w:lang w:val="en-US"/>
        </w:rPr>
        <w:t>the aesthetic</w:t>
      </w:r>
      <w:r w:rsidR="003A4902">
        <w:rPr>
          <w:rFonts w:ascii="Arial" w:hAnsi="Arial" w:cs="Arial"/>
          <w:sz w:val="24"/>
          <w:szCs w:val="24"/>
          <w:lang w:val="en-US"/>
        </w:rPr>
        <w:t>s</w:t>
      </w:r>
      <w:r w:rsidRPr="007B2310">
        <w:rPr>
          <w:rFonts w:ascii="Arial" w:hAnsi="Arial" w:cs="Arial"/>
          <w:sz w:val="24"/>
          <w:szCs w:val="24"/>
          <w:lang w:val="en-US"/>
        </w:rPr>
        <w:t xml:space="preserve"> of </w:t>
      </w:r>
      <w:r w:rsidR="00D27B42" w:rsidRPr="007B2310">
        <w:rPr>
          <w:rFonts w:ascii="Arial" w:hAnsi="Arial" w:cs="Arial"/>
          <w:sz w:val="24"/>
          <w:szCs w:val="24"/>
          <w:lang w:val="en-US"/>
        </w:rPr>
        <w:t xml:space="preserve">single </w:t>
      </w:r>
      <w:r w:rsidRPr="007B2310">
        <w:rPr>
          <w:rFonts w:ascii="Arial" w:hAnsi="Arial" w:cs="Arial"/>
          <w:sz w:val="24"/>
          <w:szCs w:val="24"/>
          <w:lang w:val="en-US"/>
        </w:rPr>
        <w:t xml:space="preserve">elements, </w:t>
      </w:r>
      <w:r w:rsidR="00D27B42" w:rsidRPr="007B2310">
        <w:rPr>
          <w:rFonts w:ascii="Arial" w:hAnsi="Arial" w:cs="Arial"/>
          <w:sz w:val="24"/>
          <w:szCs w:val="24"/>
          <w:lang w:val="en-US"/>
        </w:rPr>
        <w:t xml:space="preserve">complete </w:t>
      </w:r>
      <w:r w:rsidRPr="007B2310">
        <w:rPr>
          <w:rFonts w:ascii="Arial" w:hAnsi="Arial" w:cs="Arial"/>
          <w:sz w:val="24"/>
          <w:szCs w:val="24"/>
          <w:lang w:val="en-US"/>
        </w:rPr>
        <w:t xml:space="preserve">rehabilitation is still a challenge </w:t>
      </w:r>
      <w:r w:rsidR="00D27B42" w:rsidRPr="007B2310">
        <w:rPr>
          <w:rFonts w:ascii="Arial" w:hAnsi="Arial" w:cs="Arial"/>
          <w:sz w:val="24"/>
          <w:szCs w:val="24"/>
          <w:lang w:val="en-US"/>
        </w:rPr>
        <w:t>when</w:t>
      </w:r>
      <w:r w:rsidRPr="007B2310">
        <w:rPr>
          <w:rFonts w:ascii="Arial" w:hAnsi="Arial" w:cs="Arial"/>
          <w:sz w:val="24"/>
          <w:szCs w:val="24"/>
          <w:lang w:val="en-US"/>
        </w:rPr>
        <w:t xml:space="preserve"> the patient does not present </w:t>
      </w:r>
      <w:r w:rsidR="00D27B42" w:rsidRPr="007B2310">
        <w:rPr>
          <w:rFonts w:ascii="Arial" w:hAnsi="Arial" w:cs="Arial"/>
          <w:sz w:val="24"/>
          <w:szCs w:val="24"/>
          <w:lang w:val="en-US"/>
        </w:rPr>
        <w:t>optimal</w:t>
      </w:r>
      <w:r w:rsidRPr="007B2310">
        <w:rPr>
          <w:rFonts w:ascii="Arial" w:hAnsi="Arial" w:cs="Arial"/>
          <w:sz w:val="24"/>
          <w:szCs w:val="24"/>
          <w:lang w:val="en-US"/>
        </w:rPr>
        <w:t xml:space="preserve"> bone availability for a prosthetic treatment </w:t>
      </w:r>
      <w:r w:rsidR="00D27B42" w:rsidRPr="007B2310">
        <w:rPr>
          <w:rFonts w:ascii="Arial" w:hAnsi="Arial" w:cs="Arial"/>
          <w:sz w:val="24"/>
          <w:szCs w:val="24"/>
          <w:lang w:val="en-US"/>
        </w:rPr>
        <w:t xml:space="preserve">on </w:t>
      </w:r>
      <w:r w:rsidRPr="007B2310">
        <w:rPr>
          <w:rFonts w:ascii="Arial" w:hAnsi="Arial" w:cs="Arial"/>
          <w:sz w:val="24"/>
          <w:szCs w:val="24"/>
          <w:lang w:val="en-US"/>
        </w:rPr>
        <w:t>implants.</w:t>
      </w:r>
    </w:p>
    <w:p w:rsidR="0088484E" w:rsidRPr="007B2310" w:rsidRDefault="00D27B42" w:rsidP="004A7BDF">
      <w:pPr>
        <w:spacing w:line="480" w:lineRule="auto"/>
        <w:jc w:val="both"/>
        <w:rPr>
          <w:rFonts w:ascii="Arial" w:hAnsi="Arial" w:cs="Arial"/>
          <w:sz w:val="24"/>
          <w:szCs w:val="24"/>
          <w:lang w:val="en-US"/>
        </w:rPr>
      </w:pPr>
      <w:r w:rsidRPr="007B2310">
        <w:rPr>
          <w:rFonts w:ascii="Arial" w:hAnsi="Arial" w:cs="Arial"/>
          <w:sz w:val="24"/>
          <w:szCs w:val="24"/>
          <w:lang w:val="en-US"/>
        </w:rPr>
        <w:t>B</w:t>
      </w:r>
      <w:r w:rsidR="0088484E" w:rsidRPr="007B2310">
        <w:rPr>
          <w:rFonts w:ascii="Arial" w:hAnsi="Arial" w:cs="Arial"/>
          <w:sz w:val="24"/>
          <w:szCs w:val="24"/>
          <w:lang w:val="en-US"/>
        </w:rPr>
        <w:t xml:space="preserve">one graft techniques </w:t>
      </w:r>
      <w:r w:rsidR="00B8214F" w:rsidRPr="007B2310">
        <w:rPr>
          <w:rFonts w:ascii="Arial" w:hAnsi="Arial" w:cs="Arial"/>
          <w:sz w:val="24"/>
          <w:szCs w:val="24"/>
          <w:lang w:val="en-US"/>
        </w:rPr>
        <w:t>allow</w:t>
      </w:r>
      <w:r w:rsidR="0088484E" w:rsidRPr="007B2310">
        <w:rPr>
          <w:rFonts w:ascii="Arial" w:hAnsi="Arial" w:cs="Arial"/>
          <w:sz w:val="24"/>
          <w:szCs w:val="24"/>
          <w:lang w:val="en-US"/>
        </w:rPr>
        <w:t xml:space="preserve"> rehabilita</w:t>
      </w:r>
      <w:r w:rsidRPr="007B2310">
        <w:rPr>
          <w:rFonts w:ascii="Arial" w:hAnsi="Arial" w:cs="Arial"/>
          <w:sz w:val="24"/>
          <w:szCs w:val="24"/>
          <w:lang w:val="en-US"/>
        </w:rPr>
        <w:t>ting</w:t>
      </w:r>
      <w:r w:rsidR="0088484E" w:rsidRPr="007B2310">
        <w:rPr>
          <w:rFonts w:ascii="Arial" w:hAnsi="Arial" w:cs="Arial"/>
          <w:sz w:val="24"/>
          <w:szCs w:val="24"/>
          <w:lang w:val="en-US"/>
        </w:rPr>
        <w:t xml:space="preserve"> the lost bone structure, </w:t>
      </w:r>
      <w:r w:rsidR="0035297A" w:rsidRPr="007B2310">
        <w:rPr>
          <w:rFonts w:ascii="Arial" w:hAnsi="Arial" w:cs="Arial"/>
          <w:sz w:val="24"/>
          <w:szCs w:val="24"/>
          <w:lang w:val="en-US"/>
        </w:rPr>
        <w:t>but</w:t>
      </w:r>
      <w:r w:rsidR="0088484E" w:rsidRPr="007B2310">
        <w:rPr>
          <w:rFonts w:ascii="Arial" w:hAnsi="Arial" w:cs="Arial"/>
          <w:sz w:val="24"/>
          <w:szCs w:val="24"/>
          <w:lang w:val="en-US"/>
        </w:rPr>
        <w:t xml:space="preserve"> they present limitations </w:t>
      </w:r>
      <w:r w:rsidRPr="007B2310">
        <w:rPr>
          <w:rFonts w:ascii="Arial" w:hAnsi="Arial" w:cs="Arial"/>
          <w:sz w:val="24"/>
          <w:szCs w:val="24"/>
          <w:lang w:val="en-US"/>
        </w:rPr>
        <w:t xml:space="preserve">such as </w:t>
      </w:r>
      <w:r w:rsidR="0088484E" w:rsidRPr="007B2310">
        <w:rPr>
          <w:rFonts w:ascii="Arial" w:hAnsi="Arial" w:cs="Arial"/>
          <w:sz w:val="24"/>
          <w:szCs w:val="24"/>
          <w:lang w:val="en-US"/>
        </w:rPr>
        <w:t xml:space="preserve">high cost, </w:t>
      </w:r>
      <w:r w:rsidR="008B133A" w:rsidRPr="007B2310">
        <w:rPr>
          <w:rFonts w:ascii="Arial" w:hAnsi="Arial" w:cs="Arial"/>
          <w:sz w:val="24"/>
          <w:szCs w:val="24"/>
          <w:lang w:val="en-US"/>
        </w:rPr>
        <w:t>more</w:t>
      </w:r>
      <w:r w:rsidR="0088484E" w:rsidRPr="007B2310">
        <w:rPr>
          <w:rFonts w:ascii="Arial" w:hAnsi="Arial" w:cs="Arial"/>
          <w:sz w:val="24"/>
          <w:szCs w:val="24"/>
          <w:lang w:val="en-US"/>
        </w:rPr>
        <w:t xml:space="preserve"> surgical interventions</w:t>
      </w:r>
      <w:r w:rsidRPr="007B2310">
        <w:rPr>
          <w:rFonts w:ascii="Arial" w:hAnsi="Arial" w:cs="Arial"/>
          <w:sz w:val="24"/>
          <w:szCs w:val="24"/>
          <w:lang w:val="en-US"/>
        </w:rPr>
        <w:t>,</w:t>
      </w:r>
      <w:r w:rsidR="0088484E" w:rsidRPr="007B2310">
        <w:rPr>
          <w:rFonts w:ascii="Arial" w:hAnsi="Arial" w:cs="Arial"/>
          <w:sz w:val="24"/>
          <w:szCs w:val="24"/>
          <w:lang w:val="en-US"/>
        </w:rPr>
        <w:t xml:space="preserve"> and</w:t>
      </w:r>
      <w:r w:rsidR="008B133A" w:rsidRPr="007B2310">
        <w:rPr>
          <w:rFonts w:ascii="Arial" w:hAnsi="Arial" w:cs="Arial"/>
          <w:sz w:val="24"/>
          <w:szCs w:val="24"/>
          <w:lang w:val="en-US"/>
        </w:rPr>
        <w:t xml:space="preserve"> high risk for elderly patients </w:t>
      </w:r>
      <w:r w:rsidR="00BF019D" w:rsidRPr="007B2310">
        <w:rPr>
          <w:rFonts w:ascii="Arial" w:hAnsi="Arial" w:cs="Arial"/>
          <w:noProof/>
          <w:sz w:val="24"/>
          <w:szCs w:val="24"/>
          <w:lang w:val="en-US"/>
        </w:rPr>
        <w:t>[</w:t>
      </w:r>
      <w:r w:rsidR="001402B0" w:rsidRPr="007B2310">
        <w:rPr>
          <w:rFonts w:ascii="Arial" w:hAnsi="Arial" w:cs="Arial"/>
          <w:noProof/>
          <w:sz w:val="24"/>
          <w:szCs w:val="24"/>
          <w:lang w:val="en-US"/>
        </w:rPr>
        <w:t>2</w:t>
      </w:r>
      <w:r w:rsidR="00BF019D" w:rsidRPr="007B2310">
        <w:rPr>
          <w:rFonts w:ascii="Arial" w:hAnsi="Arial" w:cs="Arial"/>
          <w:noProof/>
          <w:sz w:val="24"/>
          <w:szCs w:val="24"/>
          <w:lang w:val="en-US"/>
        </w:rPr>
        <w:t>]</w:t>
      </w:r>
      <w:r w:rsidR="0088484E" w:rsidRPr="007B2310">
        <w:rPr>
          <w:rFonts w:ascii="Arial" w:hAnsi="Arial" w:cs="Arial"/>
          <w:sz w:val="24"/>
          <w:szCs w:val="24"/>
          <w:lang w:val="en-US"/>
        </w:rPr>
        <w:t>. For the treatment of patients affected by severe pathological or physiological bone resorptions, implants</w:t>
      </w:r>
      <w:r w:rsidRPr="007B2310">
        <w:rPr>
          <w:rFonts w:ascii="Arial" w:hAnsi="Arial" w:cs="Arial"/>
          <w:sz w:val="24"/>
          <w:szCs w:val="24"/>
          <w:lang w:val="en-US"/>
        </w:rPr>
        <w:t xml:space="preserve"> were developed with</w:t>
      </w:r>
      <w:r w:rsidR="008B133A" w:rsidRPr="007B2310">
        <w:rPr>
          <w:rFonts w:ascii="Arial" w:hAnsi="Arial" w:cs="Arial"/>
          <w:sz w:val="24"/>
          <w:szCs w:val="24"/>
          <w:lang w:val="en-US"/>
        </w:rPr>
        <w:t xml:space="preserve"> anchorage made </w:t>
      </w:r>
      <w:r w:rsidRPr="007B2310">
        <w:rPr>
          <w:rFonts w:ascii="Arial" w:hAnsi="Arial" w:cs="Arial"/>
          <w:sz w:val="24"/>
          <w:szCs w:val="24"/>
          <w:lang w:val="en-US"/>
        </w:rPr>
        <w:t xml:space="preserve">outside </w:t>
      </w:r>
      <w:r w:rsidR="008B133A" w:rsidRPr="007B2310">
        <w:rPr>
          <w:rFonts w:ascii="Arial" w:hAnsi="Arial" w:cs="Arial"/>
          <w:sz w:val="24"/>
          <w:szCs w:val="24"/>
          <w:lang w:val="en-US"/>
        </w:rPr>
        <w:t>the alveolar bone. H</w:t>
      </w:r>
      <w:r w:rsidR="0088484E" w:rsidRPr="007B2310">
        <w:rPr>
          <w:rFonts w:ascii="Arial" w:hAnsi="Arial" w:cs="Arial"/>
          <w:sz w:val="24"/>
          <w:szCs w:val="24"/>
          <w:lang w:val="en-US"/>
        </w:rPr>
        <w:t xml:space="preserve">owever, </w:t>
      </w:r>
      <w:r w:rsidRPr="007B2310">
        <w:rPr>
          <w:rFonts w:ascii="Arial" w:hAnsi="Arial" w:cs="Arial"/>
          <w:sz w:val="24"/>
          <w:szCs w:val="24"/>
          <w:lang w:val="en-US"/>
        </w:rPr>
        <w:t>such implants</w:t>
      </w:r>
      <w:r w:rsidR="0088484E" w:rsidRPr="007B2310">
        <w:rPr>
          <w:rFonts w:ascii="Arial" w:hAnsi="Arial" w:cs="Arial"/>
          <w:sz w:val="24"/>
          <w:szCs w:val="24"/>
          <w:lang w:val="en-US"/>
        </w:rPr>
        <w:t xml:space="preserve"> seek </w:t>
      </w:r>
      <w:r w:rsidRPr="007B2310">
        <w:rPr>
          <w:rFonts w:ascii="Arial" w:hAnsi="Arial" w:cs="Arial"/>
          <w:sz w:val="24"/>
          <w:szCs w:val="24"/>
          <w:lang w:val="en-US"/>
        </w:rPr>
        <w:t>support</w:t>
      </w:r>
      <w:r w:rsidR="0088484E" w:rsidRPr="007B2310">
        <w:rPr>
          <w:rFonts w:ascii="Arial" w:hAnsi="Arial" w:cs="Arial"/>
          <w:sz w:val="24"/>
          <w:szCs w:val="24"/>
          <w:lang w:val="en-US"/>
        </w:rPr>
        <w:t xml:space="preserve"> </w:t>
      </w:r>
      <w:r w:rsidRPr="007B2310">
        <w:rPr>
          <w:rFonts w:ascii="Arial" w:hAnsi="Arial" w:cs="Arial"/>
          <w:sz w:val="24"/>
          <w:szCs w:val="24"/>
          <w:lang w:val="en-US"/>
        </w:rPr>
        <w:t>on</w:t>
      </w:r>
      <w:r w:rsidR="0088484E" w:rsidRPr="007B2310">
        <w:rPr>
          <w:rFonts w:ascii="Arial" w:hAnsi="Arial" w:cs="Arial"/>
          <w:sz w:val="24"/>
          <w:szCs w:val="24"/>
          <w:lang w:val="en-US"/>
        </w:rPr>
        <w:t xml:space="preserve"> the zygomatic bone</w:t>
      </w:r>
      <w:r w:rsidR="003A4902">
        <w:rPr>
          <w:rFonts w:ascii="Arial" w:hAnsi="Arial" w:cs="Arial"/>
          <w:sz w:val="24"/>
          <w:szCs w:val="24"/>
          <w:lang w:val="en-US"/>
        </w:rPr>
        <w:t>,</w:t>
      </w:r>
      <w:r w:rsidRPr="007B2310">
        <w:rPr>
          <w:rFonts w:ascii="Arial" w:hAnsi="Arial" w:cs="Arial"/>
          <w:sz w:val="24"/>
          <w:szCs w:val="24"/>
          <w:lang w:val="en-US"/>
        </w:rPr>
        <w:t xml:space="preserve"> so</w:t>
      </w:r>
      <w:r w:rsidR="0088484E" w:rsidRPr="007B2310">
        <w:rPr>
          <w:rFonts w:ascii="Arial" w:hAnsi="Arial" w:cs="Arial"/>
          <w:sz w:val="24"/>
          <w:szCs w:val="24"/>
          <w:lang w:val="en-US"/>
        </w:rPr>
        <w:t xml:space="preserve"> they receive the same name. Zygomatic implants have length characteristics ranging from 30 to 55</w:t>
      </w:r>
      <w:r w:rsidRPr="007B2310">
        <w:rPr>
          <w:rFonts w:ascii="Arial" w:hAnsi="Arial" w:cs="Arial"/>
          <w:sz w:val="24"/>
          <w:szCs w:val="24"/>
          <w:lang w:val="en-US"/>
        </w:rPr>
        <w:t xml:space="preserve"> </w:t>
      </w:r>
      <w:r w:rsidR="0088484E" w:rsidRPr="007B2310">
        <w:rPr>
          <w:rFonts w:ascii="Arial" w:hAnsi="Arial" w:cs="Arial"/>
          <w:sz w:val="24"/>
          <w:szCs w:val="24"/>
          <w:lang w:val="en-US"/>
        </w:rPr>
        <w:t>mm and indication for patients without bone support to receive conventional implants</w:t>
      </w:r>
      <w:r w:rsidR="008B133A" w:rsidRPr="007B2310">
        <w:rPr>
          <w:rFonts w:ascii="Arial" w:hAnsi="Arial" w:cs="Arial"/>
          <w:sz w:val="24"/>
          <w:szCs w:val="24"/>
          <w:lang w:val="en-US"/>
        </w:rPr>
        <w:t xml:space="preserve"> </w:t>
      </w:r>
      <w:r w:rsidR="00BF019D" w:rsidRPr="007B2310">
        <w:rPr>
          <w:rFonts w:ascii="Arial" w:hAnsi="Arial" w:cs="Arial"/>
          <w:noProof/>
          <w:sz w:val="24"/>
          <w:szCs w:val="24"/>
          <w:lang w:val="en-US"/>
        </w:rPr>
        <w:t>[</w:t>
      </w:r>
      <w:r w:rsidR="001402B0" w:rsidRPr="007B2310">
        <w:rPr>
          <w:rFonts w:ascii="Arial" w:hAnsi="Arial" w:cs="Arial"/>
          <w:noProof/>
          <w:sz w:val="24"/>
          <w:szCs w:val="24"/>
          <w:lang w:val="en-US"/>
        </w:rPr>
        <w:t>3</w:t>
      </w:r>
      <w:r w:rsidR="00BF019D" w:rsidRPr="007B2310">
        <w:rPr>
          <w:rFonts w:ascii="Arial" w:hAnsi="Arial" w:cs="Arial"/>
          <w:noProof/>
          <w:sz w:val="24"/>
          <w:szCs w:val="24"/>
          <w:lang w:val="en-US"/>
        </w:rPr>
        <w:t>]</w:t>
      </w:r>
      <w:r w:rsidR="0088484E" w:rsidRPr="007B2310">
        <w:rPr>
          <w:rFonts w:ascii="Arial" w:hAnsi="Arial" w:cs="Arial"/>
          <w:sz w:val="24"/>
          <w:szCs w:val="24"/>
          <w:lang w:val="en-US"/>
        </w:rPr>
        <w:t>.</w:t>
      </w:r>
    </w:p>
    <w:p w:rsidR="008B133A" w:rsidRPr="007B2310" w:rsidRDefault="008B133A" w:rsidP="004A7BDF">
      <w:pPr>
        <w:spacing w:line="480" w:lineRule="auto"/>
        <w:jc w:val="both"/>
        <w:rPr>
          <w:rFonts w:ascii="Arial" w:hAnsi="Arial" w:cs="Arial"/>
          <w:sz w:val="24"/>
          <w:szCs w:val="24"/>
          <w:lang w:val="en-US"/>
        </w:rPr>
      </w:pPr>
      <w:r w:rsidRPr="007B2310">
        <w:rPr>
          <w:rFonts w:ascii="Arial" w:hAnsi="Arial" w:cs="Arial"/>
          <w:sz w:val="24"/>
          <w:szCs w:val="24"/>
          <w:lang w:val="en-US"/>
        </w:rPr>
        <w:t xml:space="preserve">The clinical success rate of zygomatic implants is 95.21% in </w:t>
      </w:r>
      <w:r w:rsidR="00D27B42" w:rsidRPr="007B2310">
        <w:rPr>
          <w:rFonts w:ascii="Arial" w:hAnsi="Arial" w:cs="Arial"/>
          <w:sz w:val="24"/>
          <w:szCs w:val="24"/>
          <w:lang w:val="en-US"/>
        </w:rPr>
        <w:t xml:space="preserve">a </w:t>
      </w:r>
      <w:r w:rsidRPr="007B2310">
        <w:rPr>
          <w:rFonts w:ascii="Arial" w:hAnsi="Arial" w:cs="Arial"/>
          <w:sz w:val="24"/>
          <w:szCs w:val="24"/>
          <w:lang w:val="en-US"/>
        </w:rPr>
        <w:t xml:space="preserve">12-month period, even </w:t>
      </w:r>
      <w:r w:rsidR="00B156AE">
        <w:rPr>
          <w:rFonts w:ascii="Arial" w:hAnsi="Arial" w:cs="Arial"/>
          <w:sz w:val="24"/>
          <w:szCs w:val="24"/>
          <w:lang w:val="en-US"/>
        </w:rPr>
        <w:t>in</w:t>
      </w:r>
      <w:r w:rsidR="00B156AE" w:rsidRPr="007B2310">
        <w:rPr>
          <w:rFonts w:ascii="Arial" w:hAnsi="Arial" w:cs="Arial"/>
          <w:sz w:val="24"/>
          <w:szCs w:val="24"/>
          <w:lang w:val="en-US"/>
        </w:rPr>
        <w:t xml:space="preserve"> </w:t>
      </w:r>
      <w:r w:rsidRPr="007B2310">
        <w:rPr>
          <w:rFonts w:ascii="Arial" w:hAnsi="Arial" w:cs="Arial"/>
          <w:sz w:val="24"/>
          <w:szCs w:val="24"/>
          <w:lang w:val="en-US"/>
        </w:rPr>
        <w:t xml:space="preserve">immediate loading conditions, and the most frequent complication in this type of rehabilitation is </w:t>
      </w:r>
      <w:r w:rsidR="00D27B42" w:rsidRPr="007B2310">
        <w:rPr>
          <w:rFonts w:ascii="Arial" w:hAnsi="Arial" w:cs="Arial"/>
          <w:sz w:val="24"/>
          <w:szCs w:val="24"/>
          <w:lang w:val="en-US"/>
        </w:rPr>
        <w:t xml:space="preserve">sinus </w:t>
      </w:r>
      <w:r w:rsidRPr="007B2310">
        <w:rPr>
          <w:rFonts w:ascii="Arial" w:hAnsi="Arial" w:cs="Arial"/>
          <w:sz w:val="24"/>
          <w:szCs w:val="24"/>
          <w:lang w:val="en-US"/>
        </w:rPr>
        <w:t xml:space="preserve">involvement </w:t>
      </w:r>
      <w:r w:rsidR="00BF019D" w:rsidRPr="007B2310">
        <w:rPr>
          <w:rFonts w:ascii="Arial" w:hAnsi="Arial" w:cs="Arial"/>
          <w:noProof/>
          <w:sz w:val="24"/>
          <w:szCs w:val="24"/>
          <w:lang w:val="en-US"/>
        </w:rPr>
        <w:t>[</w:t>
      </w:r>
      <w:r w:rsidR="001402B0" w:rsidRPr="007B2310">
        <w:rPr>
          <w:rFonts w:ascii="Arial" w:hAnsi="Arial" w:cs="Arial"/>
          <w:noProof/>
          <w:sz w:val="24"/>
          <w:szCs w:val="24"/>
          <w:lang w:val="en-US"/>
        </w:rPr>
        <w:t>3</w:t>
      </w:r>
      <w:r w:rsidR="00BF019D" w:rsidRPr="007B2310">
        <w:rPr>
          <w:rFonts w:ascii="Arial" w:hAnsi="Arial" w:cs="Arial"/>
          <w:noProof/>
          <w:sz w:val="24"/>
          <w:szCs w:val="24"/>
          <w:lang w:val="en-US"/>
        </w:rPr>
        <w:t>]</w:t>
      </w:r>
      <w:r w:rsidRPr="007B2310">
        <w:rPr>
          <w:rFonts w:ascii="Arial" w:hAnsi="Arial" w:cs="Arial"/>
          <w:sz w:val="24"/>
          <w:szCs w:val="24"/>
          <w:lang w:val="en-US"/>
        </w:rPr>
        <w:t xml:space="preserve">. </w:t>
      </w:r>
      <w:r w:rsidR="00D27B42" w:rsidRPr="007B2310">
        <w:rPr>
          <w:rFonts w:ascii="Arial" w:hAnsi="Arial" w:cs="Arial"/>
          <w:sz w:val="24"/>
          <w:szCs w:val="24"/>
          <w:lang w:val="en-US"/>
        </w:rPr>
        <w:t>A 5-year</w:t>
      </w:r>
      <w:r w:rsidRPr="007B2310">
        <w:rPr>
          <w:rFonts w:ascii="Arial" w:hAnsi="Arial" w:cs="Arial"/>
          <w:sz w:val="24"/>
          <w:szCs w:val="24"/>
          <w:lang w:val="en-US"/>
        </w:rPr>
        <w:t xml:space="preserve"> follow-up of </w:t>
      </w:r>
      <w:r w:rsidR="00D27B42" w:rsidRPr="007B2310">
        <w:rPr>
          <w:rFonts w:ascii="Arial" w:hAnsi="Arial" w:cs="Arial"/>
          <w:sz w:val="24"/>
          <w:szCs w:val="24"/>
          <w:lang w:val="en-US"/>
        </w:rPr>
        <w:t>a</w:t>
      </w:r>
      <w:r w:rsidRPr="007B2310">
        <w:rPr>
          <w:rFonts w:ascii="Arial" w:hAnsi="Arial" w:cs="Arial"/>
          <w:sz w:val="24"/>
          <w:szCs w:val="24"/>
          <w:lang w:val="en-US"/>
        </w:rPr>
        <w:t xml:space="preserve"> rehabilitation </w:t>
      </w:r>
      <w:r w:rsidR="00D27B42" w:rsidRPr="007B2310">
        <w:rPr>
          <w:rFonts w:ascii="Arial" w:hAnsi="Arial" w:cs="Arial"/>
          <w:sz w:val="24"/>
          <w:szCs w:val="24"/>
          <w:lang w:val="en-US"/>
        </w:rPr>
        <w:t xml:space="preserve">treatment </w:t>
      </w:r>
      <w:r w:rsidRPr="007B2310">
        <w:rPr>
          <w:rFonts w:ascii="Arial" w:hAnsi="Arial" w:cs="Arial"/>
          <w:sz w:val="24"/>
          <w:szCs w:val="24"/>
          <w:lang w:val="en-US"/>
        </w:rPr>
        <w:t>with zygomatic implants</w:t>
      </w:r>
      <w:r w:rsidR="00D27B42" w:rsidRPr="007B2310">
        <w:rPr>
          <w:rFonts w:ascii="Arial" w:hAnsi="Arial" w:cs="Arial"/>
          <w:sz w:val="24"/>
          <w:szCs w:val="24"/>
          <w:lang w:val="en-US"/>
        </w:rPr>
        <w:t xml:space="preserve"> reported</w:t>
      </w:r>
      <w:r w:rsidRPr="007B2310">
        <w:rPr>
          <w:rFonts w:ascii="Arial" w:hAnsi="Arial" w:cs="Arial"/>
          <w:sz w:val="24"/>
          <w:szCs w:val="24"/>
          <w:lang w:val="en-US"/>
        </w:rPr>
        <w:t xml:space="preserve"> no implant or prosthesis failure</w:t>
      </w:r>
      <w:r w:rsidR="00D27B42" w:rsidRPr="007B2310">
        <w:rPr>
          <w:rFonts w:ascii="Arial" w:hAnsi="Arial" w:cs="Arial"/>
          <w:sz w:val="24"/>
          <w:szCs w:val="24"/>
          <w:lang w:val="en-US"/>
        </w:rPr>
        <w:t>, but</w:t>
      </w:r>
      <w:r w:rsidRPr="007B2310">
        <w:rPr>
          <w:rFonts w:ascii="Arial" w:hAnsi="Arial" w:cs="Arial"/>
          <w:sz w:val="24"/>
          <w:szCs w:val="24"/>
          <w:lang w:val="en-US"/>
        </w:rPr>
        <w:t xml:space="preserve"> half of the cases presented complications in both surgical and prosthetic phases </w:t>
      </w:r>
      <w:r w:rsidR="00BF019D" w:rsidRPr="007B2310">
        <w:rPr>
          <w:rFonts w:ascii="Arial" w:hAnsi="Arial" w:cs="Arial"/>
          <w:noProof/>
          <w:sz w:val="24"/>
          <w:szCs w:val="24"/>
          <w:lang w:val="en-US"/>
        </w:rPr>
        <w:t>[</w:t>
      </w:r>
      <w:r w:rsidR="001402B0" w:rsidRPr="007B2310">
        <w:rPr>
          <w:rFonts w:ascii="Arial" w:hAnsi="Arial" w:cs="Arial"/>
          <w:noProof/>
          <w:sz w:val="24"/>
          <w:szCs w:val="24"/>
          <w:lang w:val="en-US"/>
        </w:rPr>
        <w:t>4</w:t>
      </w:r>
      <w:r w:rsidR="00BF019D" w:rsidRPr="007B2310">
        <w:rPr>
          <w:rFonts w:ascii="Arial" w:hAnsi="Arial" w:cs="Arial"/>
          <w:noProof/>
          <w:sz w:val="24"/>
          <w:szCs w:val="24"/>
          <w:lang w:val="en-US"/>
        </w:rPr>
        <w:t>]</w:t>
      </w:r>
      <w:r w:rsidRPr="007B2310">
        <w:rPr>
          <w:rFonts w:ascii="Arial" w:hAnsi="Arial" w:cs="Arial"/>
          <w:sz w:val="24"/>
          <w:szCs w:val="24"/>
          <w:lang w:val="en-US"/>
        </w:rPr>
        <w:t xml:space="preserve">. Patients rehabilitated with prostheses </w:t>
      </w:r>
      <w:r w:rsidR="00D27B42" w:rsidRPr="007B2310">
        <w:rPr>
          <w:rFonts w:ascii="Arial" w:hAnsi="Arial" w:cs="Arial"/>
          <w:sz w:val="24"/>
          <w:szCs w:val="24"/>
          <w:lang w:val="en-US"/>
        </w:rPr>
        <w:t xml:space="preserve">on </w:t>
      </w:r>
      <w:r w:rsidRPr="007B2310">
        <w:rPr>
          <w:rFonts w:ascii="Arial" w:hAnsi="Arial" w:cs="Arial"/>
          <w:sz w:val="24"/>
          <w:szCs w:val="24"/>
          <w:lang w:val="en-US"/>
        </w:rPr>
        <w:t>zygomatic implants are satisfied with the result</w:t>
      </w:r>
      <w:r w:rsidR="003A4902">
        <w:rPr>
          <w:rFonts w:ascii="Arial" w:hAnsi="Arial" w:cs="Arial"/>
          <w:sz w:val="24"/>
          <w:szCs w:val="24"/>
          <w:lang w:val="en-US"/>
        </w:rPr>
        <w:t>s</w:t>
      </w:r>
      <w:r w:rsidRPr="007B2310">
        <w:rPr>
          <w:rFonts w:ascii="Arial" w:hAnsi="Arial" w:cs="Arial"/>
          <w:sz w:val="24"/>
          <w:szCs w:val="24"/>
          <w:lang w:val="en-US"/>
        </w:rPr>
        <w:t xml:space="preserve"> of the treatment </w:t>
      </w:r>
      <w:r w:rsidR="003A4902">
        <w:rPr>
          <w:rFonts w:ascii="Arial" w:hAnsi="Arial" w:cs="Arial"/>
          <w:sz w:val="24"/>
          <w:szCs w:val="24"/>
          <w:lang w:val="en-US"/>
        </w:rPr>
        <w:t>regarding</w:t>
      </w:r>
      <w:r w:rsidR="003A4902" w:rsidRPr="007B2310">
        <w:rPr>
          <w:rFonts w:ascii="Arial" w:hAnsi="Arial" w:cs="Arial"/>
          <w:sz w:val="24"/>
          <w:szCs w:val="24"/>
          <w:lang w:val="en-US"/>
        </w:rPr>
        <w:t xml:space="preserve"> </w:t>
      </w:r>
      <w:r w:rsidRPr="007B2310">
        <w:rPr>
          <w:rFonts w:ascii="Arial" w:hAnsi="Arial" w:cs="Arial"/>
          <w:sz w:val="24"/>
          <w:szCs w:val="24"/>
          <w:lang w:val="en-US"/>
        </w:rPr>
        <w:t>hygiene, esthetics, phonetics</w:t>
      </w:r>
      <w:r w:rsidR="003A4902">
        <w:rPr>
          <w:rFonts w:ascii="Arial" w:hAnsi="Arial" w:cs="Arial"/>
          <w:sz w:val="24"/>
          <w:szCs w:val="24"/>
          <w:lang w:val="en-US"/>
        </w:rPr>
        <w:t>,</w:t>
      </w:r>
      <w:r w:rsidRPr="007B2310">
        <w:rPr>
          <w:rFonts w:ascii="Arial" w:hAnsi="Arial" w:cs="Arial"/>
          <w:sz w:val="24"/>
          <w:szCs w:val="24"/>
          <w:lang w:val="en-US"/>
        </w:rPr>
        <w:t xml:space="preserve"> and chewing comfort </w:t>
      </w:r>
      <w:r w:rsidR="00BF019D" w:rsidRPr="007B2310">
        <w:rPr>
          <w:rFonts w:ascii="Arial" w:hAnsi="Arial" w:cs="Arial"/>
          <w:noProof/>
          <w:sz w:val="24"/>
          <w:szCs w:val="24"/>
          <w:lang w:val="en-US"/>
        </w:rPr>
        <w:t>[</w:t>
      </w:r>
      <w:r w:rsidR="001402B0" w:rsidRPr="007B2310">
        <w:rPr>
          <w:rFonts w:ascii="Arial" w:hAnsi="Arial" w:cs="Arial"/>
          <w:noProof/>
          <w:sz w:val="24"/>
          <w:szCs w:val="24"/>
          <w:lang w:val="en-US"/>
        </w:rPr>
        <w:t>5</w:t>
      </w:r>
      <w:r w:rsidR="00BF019D" w:rsidRPr="007B2310">
        <w:rPr>
          <w:rFonts w:ascii="Arial" w:hAnsi="Arial" w:cs="Arial"/>
          <w:noProof/>
          <w:sz w:val="24"/>
          <w:szCs w:val="24"/>
          <w:lang w:val="en-US"/>
        </w:rPr>
        <w:t>]</w:t>
      </w:r>
      <w:r w:rsidRPr="007B2310">
        <w:rPr>
          <w:rFonts w:ascii="Arial" w:hAnsi="Arial" w:cs="Arial"/>
          <w:sz w:val="24"/>
          <w:szCs w:val="24"/>
          <w:lang w:val="en-US"/>
        </w:rPr>
        <w:t>.</w:t>
      </w:r>
    </w:p>
    <w:p w:rsidR="008B133A" w:rsidRPr="007B2310" w:rsidRDefault="008B133A" w:rsidP="004A7BDF">
      <w:pPr>
        <w:spacing w:line="480" w:lineRule="auto"/>
        <w:jc w:val="both"/>
        <w:rPr>
          <w:rFonts w:ascii="Arial" w:hAnsi="Arial" w:cs="Arial"/>
          <w:sz w:val="24"/>
          <w:szCs w:val="24"/>
          <w:lang w:val="en-US"/>
        </w:rPr>
      </w:pPr>
      <w:r w:rsidRPr="007B2310">
        <w:rPr>
          <w:rFonts w:ascii="Arial" w:hAnsi="Arial" w:cs="Arial"/>
          <w:sz w:val="24"/>
          <w:szCs w:val="24"/>
          <w:lang w:val="en-US"/>
        </w:rPr>
        <w:t xml:space="preserve">Patients with </w:t>
      </w:r>
      <w:r w:rsidR="00FC08A5" w:rsidRPr="007B2310">
        <w:rPr>
          <w:rFonts w:ascii="Arial" w:hAnsi="Arial" w:cs="Arial"/>
          <w:sz w:val="24"/>
          <w:szCs w:val="24"/>
          <w:lang w:val="en-US"/>
        </w:rPr>
        <w:t xml:space="preserve">total </w:t>
      </w:r>
      <w:r w:rsidR="00D27B42" w:rsidRPr="007B2310">
        <w:rPr>
          <w:rFonts w:ascii="Arial" w:hAnsi="Arial" w:cs="Arial"/>
          <w:sz w:val="24"/>
          <w:szCs w:val="24"/>
          <w:lang w:val="en-US"/>
        </w:rPr>
        <w:t xml:space="preserve">prosthesis on </w:t>
      </w:r>
      <w:r w:rsidRPr="007B2310">
        <w:rPr>
          <w:rFonts w:ascii="Arial" w:hAnsi="Arial" w:cs="Arial"/>
          <w:sz w:val="24"/>
          <w:szCs w:val="24"/>
          <w:lang w:val="en-US"/>
        </w:rPr>
        <w:t xml:space="preserve">implants </w:t>
      </w:r>
      <w:r w:rsidR="00FC08A5" w:rsidRPr="007B2310">
        <w:rPr>
          <w:rFonts w:ascii="Arial" w:hAnsi="Arial" w:cs="Arial"/>
          <w:sz w:val="24"/>
          <w:szCs w:val="24"/>
          <w:lang w:val="en-US"/>
        </w:rPr>
        <w:t>show</w:t>
      </w:r>
      <w:r w:rsidRPr="007B2310">
        <w:rPr>
          <w:rFonts w:ascii="Arial" w:hAnsi="Arial" w:cs="Arial"/>
          <w:sz w:val="24"/>
          <w:szCs w:val="24"/>
          <w:lang w:val="en-US"/>
        </w:rPr>
        <w:t xml:space="preserve"> greater bite force after rehabilitation when compared to patients with removable prosthesis</w:t>
      </w:r>
      <w:r w:rsidR="00FC08A5" w:rsidRPr="007B2310">
        <w:rPr>
          <w:rFonts w:ascii="Arial" w:hAnsi="Arial" w:cs="Arial"/>
          <w:sz w:val="24"/>
          <w:szCs w:val="24"/>
          <w:lang w:val="en-US"/>
        </w:rPr>
        <w:t xml:space="preserve"> </w:t>
      </w:r>
      <w:r w:rsidR="00BF019D" w:rsidRPr="007B2310">
        <w:rPr>
          <w:rFonts w:ascii="Arial" w:hAnsi="Arial" w:cs="Arial"/>
          <w:noProof/>
          <w:sz w:val="24"/>
          <w:szCs w:val="24"/>
          <w:lang w:val="en-US"/>
        </w:rPr>
        <w:t>[</w:t>
      </w:r>
      <w:r w:rsidR="001402B0" w:rsidRPr="007B2310">
        <w:rPr>
          <w:rFonts w:ascii="Arial" w:hAnsi="Arial" w:cs="Arial"/>
          <w:noProof/>
          <w:sz w:val="24"/>
          <w:szCs w:val="24"/>
          <w:lang w:val="en-US"/>
        </w:rPr>
        <w:t>6</w:t>
      </w:r>
      <w:r w:rsidR="00BF019D" w:rsidRPr="007B2310">
        <w:rPr>
          <w:rFonts w:ascii="Arial" w:hAnsi="Arial" w:cs="Arial"/>
          <w:noProof/>
          <w:sz w:val="24"/>
          <w:szCs w:val="24"/>
          <w:lang w:val="en-US"/>
        </w:rPr>
        <w:t>]</w:t>
      </w:r>
      <w:r w:rsidRPr="007B2310">
        <w:rPr>
          <w:rFonts w:ascii="Arial" w:hAnsi="Arial" w:cs="Arial"/>
          <w:sz w:val="24"/>
          <w:szCs w:val="24"/>
          <w:lang w:val="en-US"/>
        </w:rPr>
        <w:t xml:space="preserve">, requiring greater care in </w:t>
      </w:r>
      <w:r w:rsidR="00FC08A5" w:rsidRPr="007B2310">
        <w:rPr>
          <w:rFonts w:ascii="Arial" w:hAnsi="Arial" w:cs="Arial"/>
          <w:sz w:val="24"/>
          <w:szCs w:val="24"/>
          <w:lang w:val="en-US"/>
        </w:rPr>
        <w:t>prostheses</w:t>
      </w:r>
      <w:r w:rsidRPr="007B2310">
        <w:rPr>
          <w:rFonts w:ascii="Arial" w:hAnsi="Arial" w:cs="Arial"/>
          <w:sz w:val="24"/>
          <w:szCs w:val="24"/>
          <w:lang w:val="en-US"/>
        </w:rPr>
        <w:t xml:space="preserve"> maintenance so the excursive movements do not </w:t>
      </w:r>
      <w:r w:rsidR="006832DC" w:rsidRPr="007B2310">
        <w:rPr>
          <w:rFonts w:ascii="Arial" w:hAnsi="Arial" w:cs="Arial"/>
          <w:sz w:val="24"/>
          <w:szCs w:val="24"/>
          <w:lang w:val="en-US"/>
        </w:rPr>
        <w:t xml:space="preserve">produce a </w:t>
      </w:r>
      <w:r w:rsidRPr="007B2310">
        <w:rPr>
          <w:rFonts w:ascii="Arial" w:hAnsi="Arial" w:cs="Arial"/>
          <w:sz w:val="24"/>
          <w:szCs w:val="24"/>
          <w:lang w:val="en-US"/>
        </w:rPr>
        <w:t xml:space="preserve">mechanical overload on the prosthesis. </w:t>
      </w:r>
      <w:r w:rsidR="00101163">
        <w:rPr>
          <w:rFonts w:ascii="Arial" w:hAnsi="Arial" w:cs="Arial"/>
          <w:sz w:val="24"/>
          <w:szCs w:val="24"/>
          <w:lang w:val="en-US"/>
        </w:rPr>
        <w:t>O</w:t>
      </w:r>
      <w:r w:rsidRPr="007B2310">
        <w:rPr>
          <w:rFonts w:ascii="Arial" w:hAnsi="Arial" w:cs="Arial"/>
          <w:sz w:val="24"/>
          <w:szCs w:val="24"/>
          <w:lang w:val="en-US"/>
        </w:rPr>
        <w:t xml:space="preserve">cclusal adjustment is </w:t>
      </w:r>
      <w:r w:rsidR="00101163">
        <w:rPr>
          <w:rFonts w:ascii="Arial" w:hAnsi="Arial" w:cs="Arial"/>
          <w:sz w:val="24"/>
          <w:szCs w:val="24"/>
          <w:lang w:val="en-US"/>
        </w:rPr>
        <w:t>required</w:t>
      </w:r>
      <w:r w:rsidR="00101163" w:rsidRPr="007B2310">
        <w:rPr>
          <w:rFonts w:ascii="Arial" w:hAnsi="Arial" w:cs="Arial"/>
          <w:sz w:val="24"/>
          <w:szCs w:val="24"/>
          <w:lang w:val="en-US"/>
        </w:rPr>
        <w:t xml:space="preserve"> </w:t>
      </w:r>
      <w:r w:rsidR="00101163">
        <w:rPr>
          <w:rFonts w:ascii="Arial" w:hAnsi="Arial" w:cs="Arial"/>
          <w:sz w:val="24"/>
          <w:szCs w:val="24"/>
          <w:lang w:val="en-US"/>
        </w:rPr>
        <w:t>for</w:t>
      </w:r>
      <w:r w:rsidRPr="007B2310">
        <w:rPr>
          <w:rFonts w:ascii="Arial" w:hAnsi="Arial" w:cs="Arial"/>
          <w:sz w:val="24"/>
          <w:szCs w:val="24"/>
          <w:lang w:val="en-US"/>
        </w:rPr>
        <w:t xml:space="preserve"> the installation and maintenance of prostheses</w:t>
      </w:r>
      <w:r w:rsidR="009113F9" w:rsidRPr="007B2310">
        <w:rPr>
          <w:rFonts w:ascii="Arial" w:hAnsi="Arial" w:cs="Arial"/>
          <w:sz w:val="24"/>
          <w:szCs w:val="24"/>
          <w:lang w:val="en-US"/>
        </w:rPr>
        <w:t>,</w:t>
      </w:r>
      <w:r w:rsidR="00FC08A5" w:rsidRPr="007B2310">
        <w:rPr>
          <w:rFonts w:ascii="Arial" w:hAnsi="Arial" w:cs="Arial"/>
          <w:sz w:val="24"/>
          <w:szCs w:val="24"/>
          <w:lang w:val="en-US"/>
        </w:rPr>
        <w:t xml:space="preserve"> preventing </w:t>
      </w:r>
      <w:r w:rsidRPr="007B2310">
        <w:rPr>
          <w:rFonts w:ascii="Arial" w:hAnsi="Arial" w:cs="Arial"/>
          <w:sz w:val="24"/>
          <w:szCs w:val="24"/>
          <w:lang w:val="en-US"/>
        </w:rPr>
        <w:t>implant</w:t>
      </w:r>
      <w:r w:rsidR="00FC08A5" w:rsidRPr="007B2310">
        <w:rPr>
          <w:rFonts w:ascii="Arial" w:hAnsi="Arial" w:cs="Arial"/>
          <w:sz w:val="24"/>
          <w:szCs w:val="24"/>
          <w:lang w:val="en-US"/>
        </w:rPr>
        <w:t xml:space="preserve"> overload and </w:t>
      </w:r>
      <w:r w:rsidR="0035297A" w:rsidRPr="007B2310">
        <w:rPr>
          <w:rFonts w:ascii="Arial" w:hAnsi="Arial" w:cs="Arial"/>
          <w:sz w:val="24"/>
          <w:szCs w:val="24"/>
          <w:lang w:val="en-US"/>
        </w:rPr>
        <w:t>increasing</w:t>
      </w:r>
      <w:r w:rsidRPr="007B2310">
        <w:rPr>
          <w:rFonts w:ascii="Arial" w:hAnsi="Arial" w:cs="Arial"/>
          <w:sz w:val="24"/>
          <w:szCs w:val="24"/>
          <w:lang w:val="en-US"/>
        </w:rPr>
        <w:t xml:space="preserve"> the </w:t>
      </w:r>
      <w:r w:rsidR="00101163" w:rsidRPr="007B2310">
        <w:rPr>
          <w:rFonts w:ascii="Arial" w:hAnsi="Arial" w:cs="Arial"/>
          <w:sz w:val="24"/>
          <w:szCs w:val="24"/>
          <w:lang w:val="en-US"/>
        </w:rPr>
        <w:t xml:space="preserve">survival </w:t>
      </w:r>
      <w:r w:rsidR="00101163">
        <w:rPr>
          <w:rFonts w:ascii="Arial" w:hAnsi="Arial" w:cs="Arial"/>
          <w:sz w:val="24"/>
          <w:szCs w:val="24"/>
          <w:lang w:val="en-US"/>
        </w:rPr>
        <w:t xml:space="preserve">of the </w:t>
      </w:r>
      <w:r w:rsidRPr="007B2310">
        <w:rPr>
          <w:rFonts w:ascii="Arial" w:hAnsi="Arial" w:cs="Arial"/>
          <w:sz w:val="24"/>
          <w:szCs w:val="24"/>
          <w:lang w:val="en-US"/>
        </w:rPr>
        <w:t>rehabilitation treatment.</w:t>
      </w:r>
    </w:p>
    <w:p w:rsidR="008B133A" w:rsidRPr="007B2310" w:rsidRDefault="006832DC" w:rsidP="004A7BDF">
      <w:pPr>
        <w:spacing w:line="480" w:lineRule="auto"/>
        <w:jc w:val="both"/>
        <w:rPr>
          <w:rFonts w:ascii="Arial" w:hAnsi="Arial" w:cs="Arial"/>
          <w:sz w:val="24"/>
          <w:szCs w:val="24"/>
          <w:lang w:val="en-US"/>
        </w:rPr>
      </w:pPr>
      <w:r w:rsidRPr="007B2310">
        <w:rPr>
          <w:rFonts w:ascii="Arial" w:hAnsi="Arial" w:cs="Arial"/>
          <w:sz w:val="24"/>
          <w:szCs w:val="24"/>
          <w:lang w:val="en-US"/>
        </w:rPr>
        <w:t>Tooth</w:t>
      </w:r>
      <w:r w:rsidR="00230D07" w:rsidRPr="007B2310">
        <w:rPr>
          <w:rFonts w:ascii="Arial" w:hAnsi="Arial" w:cs="Arial"/>
          <w:sz w:val="24"/>
          <w:szCs w:val="24"/>
          <w:lang w:val="en-US"/>
        </w:rPr>
        <w:t xml:space="preserve"> loss</w:t>
      </w:r>
      <w:r w:rsidR="00FC08A5" w:rsidRPr="007B2310">
        <w:rPr>
          <w:rFonts w:ascii="Arial" w:hAnsi="Arial" w:cs="Arial"/>
          <w:sz w:val="24"/>
          <w:szCs w:val="24"/>
          <w:lang w:val="en-US"/>
        </w:rPr>
        <w:t xml:space="preserve"> causes atrophy of the </w:t>
      </w:r>
      <w:r w:rsidR="00B156AE">
        <w:rPr>
          <w:rFonts w:ascii="Arial" w:hAnsi="Arial" w:cs="Arial"/>
          <w:sz w:val="24"/>
          <w:szCs w:val="24"/>
          <w:lang w:val="en-US"/>
        </w:rPr>
        <w:t>masticatory</w:t>
      </w:r>
      <w:r w:rsidR="00B156AE" w:rsidRPr="007B2310">
        <w:rPr>
          <w:rFonts w:ascii="Arial" w:hAnsi="Arial" w:cs="Arial"/>
          <w:sz w:val="24"/>
          <w:szCs w:val="24"/>
          <w:lang w:val="en-US"/>
        </w:rPr>
        <w:t xml:space="preserve"> </w:t>
      </w:r>
      <w:r w:rsidR="00FC08A5" w:rsidRPr="007B2310">
        <w:rPr>
          <w:rFonts w:ascii="Arial" w:hAnsi="Arial" w:cs="Arial"/>
          <w:sz w:val="24"/>
          <w:szCs w:val="24"/>
          <w:lang w:val="en-US"/>
        </w:rPr>
        <w:t xml:space="preserve">muscles due to </w:t>
      </w:r>
      <w:r w:rsidRPr="007B2310">
        <w:rPr>
          <w:rFonts w:ascii="Arial" w:hAnsi="Arial" w:cs="Arial"/>
          <w:sz w:val="24"/>
          <w:szCs w:val="24"/>
          <w:lang w:val="en-US"/>
        </w:rPr>
        <w:t xml:space="preserve">reduced </w:t>
      </w:r>
      <w:r w:rsidR="00FC08A5" w:rsidRPr="007B2310">
        <w:rPr>
          <w:rFonts w:ascii="Arial" w:hAnsi="Arial" w:cs="Arial"/>
          <w:sz w:val="24"/>
          <w:szCs w:val="24"/>
          <w:lang w:val="en-US"/>
        </w:rPr>
        <w:t>function</w:t>
      </w:r>
      <w:r w:rsidRPr="007B2310">
        <w:rPr>
          <w:rFonts w:ascii="Arial" w:hAnsi="Arial" w:cs="Arial"/>
          <w:sz w:val="24"/>
          <w:szCs w:val="24"/>
          <w:lang w:val="en-US"/>
        </w:rPr>
        <w:t>, but the</w:t>
      </w:r>
      <w:r w:rsidR="00FC08A5" w:rsidRPr="007B2310">
        <w:rPr>
          <w:rFonts w:ascii="Arial" w:hAnsi="Arial" w:cs="Arial"/>
          <w:sz w:val="24"/>
          <w:szCs w:val="24"/>
          <w:lang w:val="en-US"/>
        </w:rPr>
        <w:t xml:space="preserve"> rehabilitation of edentulous patients promotes muscle strength and activity</w:t>
      </w:r>
      <w:r w:rsidR="00230D07" w:rsidRPr="007B2310">
        <w:rPr>
          <w:rFonts w:ascii="Arial" w:hAnsi="Arial" w:cs="Arial"/>
          <w:sz w:val="24"/>
          <w:szCs w:val="24"/>
          <w:lang w:val="en-US"/>
        </w:rPr>
        <w:t xml:space="preserve"> recovery</w:t>
      </w:r>
      <w:r w:rsidR="00FC08A5" w:rsidRPr="007B2310">
        <w:rPr>
          <w:rFonts w:ascii="Arial" w:hAnsi="Arial" w:cs="Arial"/>
          <w:sz w:val="24"/>
          <w:szCs w:val="24"/>
          <w:lang w:val="en-US"/>
        </w:rPr>
        <w:t>, restoring</w:t>
      </w:r>
      <w:r w:rsidR="00101163">
        <w:rPr>
          <w:rFonts w:ascii="Arial" w:hAnsi="Arial" w:cs="Arial"/>
          <w:sz w:val="24"/>
          <w:szCs w:val="24"/>
          <w:lang w:val="en-US"/>
        </w:rPr>
        <w:t xml:space="preserve"> the</w:t>
      </w:r>
      <w:r w:rsidR="00FC08A5" w:rsidRPr="007B2310">
        <w:rPr>
          <w:rFonts w:ascii="Arial" w:hAnsi="Arial" w:cs="Arial"/>
          <w:sz w:val="24"/>
          <w:szCs w:val="24"/>
          <w:lang w:val="en-US"/>
        </w:rPr>
        <w:t xml:space="preserve"> masticatory capacity to patients</w:t>
      </w:r>
      <w:r w:rsidR="00230D07" w:rsidRPr="007B2310">
        <w:rPr>
          <w:rFonts w:ascii="Arial" w:hAnsi="Arial" w:cs="Arial"/>
          <w:sz w:val="24"/>
          <w:szCs w:val="24"/>
          <w:lang w:val="en-US"/>
        </w:rPr>
        <w:t xml:space="preserve"> </w:t>
      </w:r>
      <w:r w:rsidR="00BF019D" w:rsidRPr="007B2310">
        <w:rPr>
          <w:rFonts w:ascii="Arial" w:hAnsi="Arial" w:cs="Arial"/>
          <w:noProof/>
          <w:sz w:val="24"/>
          <w:szCs w:val="24"/>
          <w:lang w:val="en-US"/>
        </w:rPr>
        <w:t>[</w:t>
      </w:r>
      <w:r w:rsidR="001402B0" w:rsidRPr="007B2310">
        <w:rPr>
          <w:rFonts w:ascii="Arial" w:hAnsi="Arial" w:cs="Arial"/>
          <w:noProof/>
          <w:sz w:val="24"/>
          <w:szCs w:val="24"/>
          <w:lang w:val="en-US"/>
        </w:rPr>
        <w:t>7</w:t>
      </w:r>
      <w:r w:rsidR="00BF019D" w:rsidRPr="007B2310">
        <w:rPr>
          <w:rFonts w:ascii="Arial" w:hAnsi="Arial" w:cs="Arial"/>
          <w:noProof/>
          <w:sz w:val="24"/>
          <w:szCs w:val="24"/>
          <w:lang w:val="en-US"/>
        </w:rPr>
        <w:t>]</w:t>
      </w:r>
      <w:r w:rsidR="00FC08A5" w:rsidRPr="007B2310">
        <w:rPr>
          <w:rFonts w:ascii="Arial" w:hAnsi="Arial" w:cs="Arial"/>
          <w:sz w:val="24"/>
          <w:szCs w:val="24"/>
          <w:lang w:val="en-US"/>
        </w:rPr>
        <w:t xml:space="preserve">. However, the absence of proprioception in dental implants allows a patient with </w:t>
      </w:r>
      <w:r w:rsidRPr="007B2310">
        <w:rPr>
          <w:rFonts w:ascii="Arial" w:hAnsi="Arial" w:cs="Arial"/>
          <w:sz w:val="24"/>
          <w:szCs w:val="24"/>
          <w:lang w:val="en-US"/>
        </w:rPr>
        <w:t xml:space="preserve">complete prostheses </w:t>
      </w:r>
      <w:r w:rsidR="00FC08A5" w:rsidRPr="007B2310">
        <w:rPr>
          <w:rFonts w:ascii="Arial" w:hAnsi="Arial" w:cs="Arial"/>
          <w:sz w:val="24"/>
          <w:szCs w:val="24"/>
          <w:lang w:val="en-US"/>
        </w:rPr>
        <w:t xml:space="preserve">on implants to exert masticatory force </w:t>
      </w:r>
      <w:r w:rsidR="003A4902">
        <w:rPr>
          <w:rFonts w:ascii="Arial" w:hAnsi="Arial" w:cs="Arial"/>
          <w:sz w:val="24"/>
          <w:szCs w:val="24"/>
          <w:lang w:val="en-US"/>
        </w:rPr>
        <w:t>on</w:t>
      </w:r>
      <w:r w:rsidR="00FC08A5" w:rsidRPr="007B2310">
        <w:rPr>
          <w:rFonts w:ascii="Arial" w:hAnsi="Arial" w:cs="Arial"/>
          <w:sz w:val="24"/>
          <w:szCs w:val="24"/>
          <w:lang w:val="en-US"/>
        </w:rPr>
        <w:t xml:space="preserve"> the implants, with an overload that </w:t>
      </w:r>
      <w:r w:rsidRPr="007B2310">
        <w:rPr>
          <w:rFonts w:ascii="Arial" w:hAnsi="Arial" w:cs="Arial"/>
          <w:sz w:val="24"/>
          <w:szCs w:val="24"/>
          <w:lang w:val="en-US"/>
        </w:rPr>
        <w:t xml:space="preserve">may </w:t>
      </w:r>
      <w:r w:rsidR="00FC08A5" w:rsidRPr="007B2310">
        <w:rPr>
          <w:rFonts w:ascii="Arial" w:hAnsi="Arial" w:cs="Arial"/>
          <w:sz w:val="24"/>
          <w:szCs w:val="24"/>
          <w:lang w:val="en-US"/>
        </w:rPr>
        <w:t>cause</w:t>
      </w:r>
      <w:r w:rsidR="00B156AE">
        <w:rPr>
          <w:rFonts w:ascii="Arial" w:hAnsi="Arial" w:cs="Arial"/>
          <w:sz w:val="24"/>
          <w:szCs w:val="24"/>
          <w:lang w:val="en-US"/>
        </w:rPr>
        <w:t xml:space="preserve"> either</w:t>
      </w:r>
      <w:r w:rsidR="00FC08A5" w:rsidRPr="007B2310">
        <w:rPr>
          <w:rFonts w:ascii="Arial" w:hAnsi="Arial" w:cs="Arial"/>
          <w:sz w:val="24"/>
          <w:szCs w:val="24"/>
          <w:lang w:val="en-US"/>
        </w:rPr>
        <w:t xml:space="preserve"> bone loss around the implants or </w:t>
      </w:r>
      <w:r w:rsidR="003A4902">
        <w:rPr>
          <w:rFonts w:ascii="Arial" w:hAnsi="Arial" w:cs="Arial"/>
          <w:sz w:val="24"/>
          <w:szCs w:val="24"/>
          <w:lang w:val="en-US"/>
        </w:rPr>
        <w:t xml:space="preserve">the </w:t>
      </w:r>
      <w:r w:rsidR="00FC08A5" w:rsidRPr="007B2310">
        <w:rPr>
          <w:rFonts w:ascii="Arial" w:hAnsi="Arial" w:cs="Arial"/>
          <w:sz w:val="24"/>
          <w:szCs w:val="24"/>
          <w:lang w:val="en-US"/>
        </w:rPr>
        <w:t>fracture</w:t>
      </w:r>
      <w:r w:rsidR="003A4902">
        <w:rPr>
          <w:rFonts w:ascii="Arial" w:hAnsi="Arial" w:cs="Arial"/>
          <w:sz w:val="24"/>
          <w:szCs w:val="24"/>
          <w:lang w:val="en-US"/>
        </w:rPr>
        <w:t xml:space="preserve"> of</w:t>
      </w:r>
      <w:r w:rsidR="00FC08A5" w:rsidRPr="007B2310">
        <w:rPr>
          <w:rFonts w:ascii="Arial" w:hAnsi="Arial" w:cs="Arial"/>
          <w:sz w:val="24"/>
          <w:szCs w:val="24"/>
          <w:lang w:val="en-US"/>
        </w:rPr>
        <w:t xml:space="preserve"> prosthes</w:t>
      </w:r>
      <w:r w:rsidR="0035297A" w:rsidRPr="007B2310">
        <w:rPr>
          <w:rFonts w:ascii="Arial" w:hAnsi="Arial" w:cs="Arial"/>
          <w:sz w:val="24"/>
          <w:szCs w:val="24"/>
          <w:lang w:val="en-US"/>
        </w:rPr>
        <w:t>e</w:t>
      </w:r>
      <w:r w:rsidR="00FC08A5" w:rsidRPr="007B2310">
        <w:rPr>
          <w:rFonts w:ascii="Arial" w:hAnsi="Arial" w:cs="Arial"/>
          <w:sz w:val="24"/>
          <w:szCs w:val="24"/>
          <w:lang w:val="en-US"/>
        </w:rPr>
        <w:t>s, prosthetic components, retent</w:t>
      </w:r>
      <w:r w:rsidR="00230D07" w:rsidRPr="007B2310">
        <w:rPr>
          <w:rFonts w:ascii="Arial" w:hAnsi="Arial" w:cs="Arial"/>
          <w:sz w:val="24"/>
          <w:szCs w:val="24"/>
          <w:lang w:val="en-US"/>
        </w:rPr>
        <w:t>ion screws</w:t>
      </w:r>
      <w:r w:rsidRPr="007B2310">
        <w:rPr>
          <w:rFonts w:ascii="Arial" w:hAnsi="Arial" w:cs="Arial"/>
          <w:sz w:val="24"/>
          <w:szCs w:val="24"/>
          <w:lang w:val="en-US"/>
        </w:rPr>
        <w:t>,</w:t>
      </w:r>
      <w:r w:rsidR="00230D07" w:rsidRPr="007B2310">
        <w:rPr>
          <w:rFonts w:ascii="Arial" w:hAnsi="Arial" w:cs="Arial"/>
          <w:sz w:val="24"/>
          <w:szCs w:val="24"/>
          <w:lang w:val="en-US"/>
        </w:rPr>
        <w:t xml:space="preserve"> and implant bod</w:t>
      </w:r>
      <w:r w:rsidRPr="007B2310">
        <w:rPr>
          <w:rFonts w:ascii="Arial" w:hAnsi="Arial" w:cs="Arial"/>
          <w:sz w:val="24"/>
          <w:szCs w:val="24"/>
          <w:lang w:val="en-US"/>
        </w:rPr>
        <w:t>ies</w:t>
      </w:r>
      <w:r w:rsidR="00230D07" w:rsidRPr="007B2310">
        <w:rPr>
          <w:rFonts w:ascii="Arial" w:hAnsi="Arial" w:cs="Arial"/>
          <w:sz w:val="24"/>
          <w:szCs w:val="24"/>
          <w:lang w:val="en-US"/>
        </w:rPr>
        <w:t xml:space="preserve"> </w:t>
      </w:r>
      <w:r w:rsidR="00BF019D" w:rsidRPr="007B2310">
        <w:rPr>
          <w:rFonts w:ascii="Arial" w:hAnsi="Arial" w:cs="Arial"/>
          <w:noProof/>
          <w:sz w:val="24"/>
          <w:szCs w:val="24"/>
          <w:lang w:val="en-US"/>
        </w:rPr>
        <w:t>[</w:t>
      </w:r>
      <w:r w:rsidR="001402B0" w:rsidRPr="007B2310">
        <w:rPr>
          <w:rFonts w:ascii="Arial" w:hAnsi="Arial" w:cs="Arial"/>
          <w:noProof/>
          <w:sz w:val="24"/>
          <w:szCs w:val="24"/>
          <w:lang w:val="en-US"/>
        </w:rPr>
        <w:t>8</w:t>
      </w:r>
      <w:r w:rsidR="00BF019D" w:rsidRPr="007B2310">
        <w:rPr>
          <w:rFonts w:ascii="Arial" w:hAnsi="Arial" w:cs="Arial"/>
          <w:noProof/>
          <w:sz w:val="24"/>
          <w:szCs w:val="24"/>
          <w:lang w:val="en-US"/>
        </w:rPr>
        <w:t>]</w:t>
      </w:r>
      <w:r w:rsidR="00FC08A5" w:rsidRPr="007B2310">
        <w:rPr>
          <w:rFonts w:ascii="Arial" w:hAnsi="Arial" w:cs="Arial"/>
          <w:sz w:val="24"/>
          <w:szCs w:val="24"/>
          <w:lang w:val="en-US"/>
        </w:rPr>
        <w:t>.</w:t>
      </w:r>
    </w:p>
    <w:p w:rsidR="00FC08A5" w:rsidRPr="007B2310" w:rsidRDefault="006832DC" w:rsidP="004A7BDF">
      <w:pPr>
        <w:spacing w:line="480" w:lineRule="auto"/>
        <w:jc w:val="both"/>
        <w:rPr>
          <w:rFonts w:ascii="Arial" w:hAnsi="Arial" w:cs="Arial"/>
          <w:sz w:val="24"/>
          <w:szCs w:val="24"/>
          <w:lang w:val="en-US"/>
        </w:rPr>
      </w:pPr>
      <w:r w:rsidRPr="007B2310">
        <w:rPr>
          <w:rFonts w:ascii="Arial" w:hAnsi="Arial" w:cs="Arial"/>
          <w:sz w:val="24"/>
          <w:szCs w:val="24"/>
          <w:lang w:val="en-US"/>
        </w:rPr>
        <w:t>In contrast</w:t>
      </w:r>
      <w:r w:rsidR="00230D07" w:rsidRPr="007B2310">
        <w:rPr>
          <w:rFonts w:ascii="Arial" w:hAnsi="Arial" w:cs="Arial"/>
          <w:sz w:val="24"/>
          <w:szCs w:val="24"/>
          <w:lang w:val="en-US"/>
        </w:rPr>
        <w:t>, botulinum toxin (Botox) is currently a therapeutic solution for modulating the muscle activity of patients affected by stress, hormones, medication reactions, trauma, neuromuscular disorders</w:t>
      </w:r>
      <w:r w:rsidRPr="007B2310">
        <w:rPr>
          <w:rFonts w:ascii="Arial" w:hAnsi="Arial" w:cs="Arial"/>
          <w:sz w:val="24"/>
          <w:szCs w:val="24"/>
          <w:lang w:val="en-US"/>
        </w:rPr>
        <w:t>,</w:t>
      </w:r>
      <w:r w:rsidR="00230D07" w:rsidRPr="007B2310">
        <w:rPr>
          <w:rFonts w:ascii="Arial" w:hAnsi="Arial" w:cs="Arial"/>
          <w:sz w:val="24"/>
          <w:szCs w:val="24"/>
          <w:lang w:val="en-US"/>
        </w:rPr>
        <w:t xml:space="preserve"> and bruxism, which increase muscle tone and ind</w:t>
      </w:r>
      <w:r w:rsidR="001402B0" w:rsidRPr="007B2310">
        <w:rPr>
          <w:rFonts w:ascii="Arial" w:hAnsi="Arial" w:cs="Arial"/>
          <w:sz w:val="24"/>
          <w:szCs w:val="24"/>
          <w:lang w:val="en-US"/>
        </w:rPr>
        <w:t>uce painful symptomatology</w:t>
      </w:r>
      <w:r w:rsidR="00230D07" w:rsidRPr="007B2310">
        <w:rPr>
          <w:rFonts w:ascii="Arial" w:hAnsi="Arial" w:cs="Arial"/>
          <w:sz w:val="24"/>
          <w:szCs w:val="24"/>
          <w:lang w:val="en-US"/>
        </w:rPr>
        <w:t>.</w:t>
      </w:r>
    </w:p>
    <w:p w:rsidR="00230D07" w:rsidRPr="007B2310" w:rsidRDefault="00230D07" w:rsidP="004A7BDF">
      <w:pPr>
        <w:spacing w:line="480" w:lineRule="auto"/>
        <w:jc w:val="both"/>
        <w:rPr>
          <w:rFonts w:ascii="Arial" w:hAnsi="Arial" w:cs="Arial"/>
          <w:sz w:val="24"/>
          <w:szCs w:val="24"/>
          <w:lang w:val="en-US"/>
        </w:rPr>
      </w:pPr>
      <w:r w:rsidRPr="007B2310">
        <w:rPr>
          <w:rFonts w:ascii="Arial" w:hAnsi="Arial" w:cs="Arial"/>
          <w:sz w:val="24"/>
          <w:szCs w:val="24"/>
          <w:lang w:val="en-US"/>
        </w:rPr>
        <w:t>Botulinum toxin type A (BTX-A) is one of the seven subtypes produced by Clostridium botulinum</w:t>
      </w:r>
      <w:r w:rsidR="00101163">
        <w:rPr>
          <w:rFonts w:ascii="Arial" w:hAnsi="Arial" w:cs="Arial"/>
          <w:sz w:val="24"/>
          <w:szCs w:val="24"/>
          <w:lang w:val="en-US"/>
        </w:rPr>
        <w:t>, which is</w:t>
      </w:r>
      <w:r w:rsidRPr="007B2310">
        <w:rPr>
          <w:rFonts w:ascii="Arial" w:hAnsi="Arial" w:cs="Arial"/>
          <w:sz w:val="24"/>
          <w:szCs w:val="24"/>
          <w:lang w:val="en-US"/>
        </w:rPr>
        <w:t xml:space="preserve"> a neurotoxin that causes muscle weakness or paralysis in the skeletal muscle</w:t>
      </w:r>
      <w:r w:rsidR="00101163">
        <w:rPr>
          <w:rFonts w:ascii="Arial" w:hAnsi="Arial" w:cs="Arial"/>
          <w:sz w:val="24"/>
          <w:szCs w:val="24"/>
          <w:lang w:val="en-US"/>
        </w:rPr>
        <w:t>,</w:t>
      </w:r>
      <w:r w:rsidRPr="007B2310">
        <w:rPr>
          <w:rFonts w:ascii="Arial" w:hAnsi="Arial" w:cs="Arial"/>
          <w:sz w:val="24"/>
          <w:szCs w:val="24"/>
          <w:lang w:val="en-US"/>
        </w:rPr>
        <w:t xml:space="preserve"> depending on</w:t>
      </w:r>
      <w:r w:rsidR="006832DC" w:rsidRPr="007B2310">
        <w:rPr>
          <w:rFonts w:ascii="Arial" w:hAnsi="Arial" w:cs="Arial"/>
          <w:sz w:val="24"/>
          <w:szCs w:val="24"/>
          <w:lang w:val="en-US"/>
        </w:rPr>
        <w:t xml:space="preserve"> the</w:t>
      </w:r>
      <w:r w:rsidRPr="007B2310">
        <w:rPr>
          <w:rFonts w:ascii="Arial" w:hAnsi="Arial" w:cs="Arial"/>
          <w:sz w:val="24"/>
          <w:szCs w:val="24"/>
          <w:lang w:val="en-US"/>
        </w:rPr>
        <w:t xml:space="preserve"> dose. Its </w:t>
      </w:r>
      <w:r w:rsidR="006832DC" w:rsidRPr="007B2310">
        <w:rPr>
          <w:rFonts w:ascii="Arial" w:hAnsi="Arial" w:cs="Arial"/>
          <w:sz w:val="24"/>
          <w:szCs w:val="24"/>
          <w:lang w:val="en-US"/>
        </w:rPr>
        <w:t xml:space="preserve">action </w:t>
      </w:r>
      <w:r w:rsidRPr="007B2310">
        <w:rPr>
          <w:rFonts w:ascii="Arial" w:hAnsi="Arial" w:cs="Arial"/>
          <w:sz w:val="24"/>
          <w:szCs w:val="24"/>
          <w:lang w:val="en-US"/>
        </w:rPr>
        <w:t xml:space="preserve">mechanism involves blocking </w:t>
      </w:r>
      <w:r w:rsidR="006832DC" w:rsidRPr="007B2310">
        <w:rPr>
          <w:rFonts w:ascii="Arial" w:hAnsi="Arial" w:cs="Arial"/>
          <w:sz w:val="24"/>
          <w:szCs w:val="24"/>
          <w:lang w:val="en-US"/>
        </w:rPr>
        <w:t xml:space="preserve">the </w:t>
      </w:r>
      <w:r w:rsidR="007B2310" w:rsidRPr="007B2310">
        <w:rPr>
          <w:rFonts w:ascii="Arial" w:hAnsi="Arial" w:cs="Arial"/>
          <w:sz w:val="24"/>
          <w:szCs w:val="24"/>
          <w:lang w:val="en-US"/>
        </w:rPr>
        <w:t>release</w:t>
      </w:r>
      <w:r w:rsidR="006832DC" w:rsidRPr="007B2310">
        <w:rPr>
          <w:rFonts w:ascii="Arial" w:hAnsi="Arial" w:cs="Arial"/>
          <w:sz w:val="24"/>
          <w:szCs w:val="24"/>
          <w:lang w:val="en-US"/>
        </w:rPr>
        <w:t xml:space="preserve"> of </w:t>
      </w:r>
      <w:r w:rsidRPr="007B2310">
        <w:rPr>
          <w:rFonts w:ascii="Arial" w:hAnsi="Arial" w:cs="Arial"/>
          <w:sz w:val="24"/>
          <w:szCs w:val="24"/>
          <w:lang w:val="en-US"/>
        </w:rPr>
        <w:t xml:space="preserve">acetylcholine, mediated by calcium, from the motor nerve endings. The primary effect is the inhibition of alpha-motoneuron (αMN), which </w:t>
      </w:r>
      <w:r w:rsidR="006832DC" w:rsidRPr="007B2310">
        <w:rPr>
          <w:rFonts w:ascii="Arial" w:hAnsi="Arial" w:cs="Arial"/>
          <w:sz w:val="24"/>
          <w:szCs w:val="24"/>
          <w:lang w:val="en-US"/>
        </w:rPr>
        <w:t xml:space="preserve">composes </w:t>
      </w:r>
      <w:r w:rsidRPr="007B2310">
        <w:rPr>
          <w:rFonts w:ascii="Arial" w:hAnsi="Arial" w:cs="Arial"/>
          <w:sz w:val="24"/>
          <w:szCs w:val="24"/>
          <w:lang w:val="en-US"/>
        </w:rPr>
        <w:t xml:space="preserve">the </w:t>
      </w:r>
      <w:r w:rsidR="006832DC" w:rsidRPr="007B2310">
        <w:rPr>
          <w:rFonts w:ascii="Arial" w:hAnsi="Arial" w:cs="Arial"/>
          <w:sz w:val="24"/>
          <w:szCs w:val="24"/>
          <w:lang w:val="en-US"/>
        </w:rPr>
        <w:t xml:space="preserve">motor units of the </w:t>
      </w:r>
      <w:r w:rsidRPr="007B2310">
        <w:rPr>
          <w:rFonts w:ascii="Arial" w:hAnsi="Arial" w:cs="Arial"/>
          <w:sz w:val="24"/>
          <w:szCs w:val="24"/>
          <w:lang w:val="en-US"/>
        </w:rPr>
        <w:t xml:space="preserve">skeletal muscle. </w:t>
      </w:r>
      <w:r w:rsidR="00111181" w:rsidRPr="007B2310">
        <w:rPr>
          <w:rFonts w:ascii="Arial" w:hAnsi="Arial" w:cs="Arial"/>
          <w:sz w:val="24"/>
          <w:szCs w:val="24"/>
          <w:lang w:val="en-US"/>
        </w:rPr>
        <w:t>However,</w:t>
      </w:r>
      <w:r w:rsidRPr="007B2310">
        <w:rPr>
          <w:rFonts w:ascii="Arial" w:hAnsi="Arial" w:cs="Arial"/>
          <w:sz w:val="24"/>
          <w:szCs w:val="24"/>
          <w:lang w:val="en-US"/>
        </w:rPr>
        <w:t xml:space="preserve"> </w:t>
      </w:r>
      <w:r w:rsidR="006832DC" w:rsidRPr="007B2310">
        <w:rPr>
          <w:rFonts w:ascii="Arial" w:hAnsi="Arial" w:cs="Arial"/>
          <w:sz w:val="24"/>
          <w:szCs w:val="24"/>
          <w:lang w:val="en-US"/>
        </w:rPr>
        <w:t xml:space="preserve">it may </w:t>
      </w:r>
      <w:r w:rsidRPr="007B2310">
        <w:rPr>
          <w:rFonts w:ascii="Arial" w:hAnsi="Arial" w:cs="Arial"/>
          <w:sz w:val="24"/>
          <w:szCs w:val="24"/>
          <w:lang w:val="en-US"/>
        </w:rPr>
        <w:t>also affect gamma-motoneuron (δMN)</w:t>
      </w:r>
      <w:r w:rsidR="006832DC" w:rsidRPr="007B2310">
        <w:rPr>
          <w:rFonts w:ascii="Arial" w:hAnsi="Arial" w:cs="Arial"/>
          <w:sz w:val="24"/>
          <w:szCs w:val="24"/>
          <w:lang w:val="en-US"/>
        </w:rPr>
        <w:t>,</w:t>
      </w:r>
      <w:r w:rsidRPr="007B2310">
        <w:rPr>
          <w:rFonts w:ascii="Arial" w:hAnsi="Arial" w:cs="Arial"/>
          <w:sz w:val="24"/>
          <w:szCs w:val="24"/>
          <w:lang w:val="en-US"/>
        </w:rPr>
        <w:t xml:space="preserve"> which involves</w:t>
      </w:r>
      <w:r w:rsidR="006832DC" w:rsidRPr="007B2310">
        <w:rPr>
          <w:rFonts w:ascii="Arial" w:hAnsi="Arial" w:cs="Arial"/>
          <w:sz w:val="24"/>
          <w:szCs w:val="24"/>
          <w:lang w:val="en-US"/>
        </w:rPr>
        <w:t xml:space="preserve"> the</w:t>
      </w:r>
      <w:r w:rsidRPr="007B2310">
        <w:rPr>
          <w:rFonts w:ascii="Arial" w:hAnsi="Arial" w:cs="Arial"/>
          <w:sz w:val="24"/>
          <w:szCs w:val="24"/>
          <w:lang w:val="en-US"/>
        </w:rPr>
        <w:t xml:space="preserve"> modulation of muscle tone through</w:t>
      </w:r>
      <w:r w:rsidR="006832DC" w:rsidRPr="007B2310">
        <w:rPr>
          <w:rFonts w:ascii="Arial" w:hAnsi="Arial" w:cs="Arial"/>
          <w:sz w:val="24"/>
          <w:szCs w:val="24"/>
          <w:lang w:val="en-US"/>
        </w:rPr>
        <w:t xml:space="preserve"> the</w:t>
      </w:r>
      <w:r w:rsidRPr="007B2310">
        <w:rPr>
          <w:rFonts w:ascii="Arial" w:hAnsi="Arial" w:cs="Arial"/>
          <w:sz w:val="24"/>
          <w:szCs w:val="24"/>
          <w:lang w:val="en-US"/>
        </w:rPr>
        <w:t xml:space="preserve"> action on neuromuscular spindles. The action of the toxin is reversed mainly by </w:t>
      </w:r>
      <w:r w:rsidR="00B156AE">
        <w:rPr>
          <w:rFonts w:ascii="Arial" w:hAnsi="Arial" w:cs="Arial"/>
          <w:sz w:val="24"/>
          <w:szCs w:val="24"/>
          <w:lang w:val="en-US"/>
        </w:rPr>
        <w:t>neuronal</w:t>
      </w:r>
      <w:r w:rsidR="00B156AE" w:rsidRPr="007B2310">
        <w:rPr>
          <w:rFonts w:ascii="Arial" w:hAnsi="Arial" w:cs="Arial"/>
          <w:sz w:val="24"/>
          <w:szCs w:val="24"/>
          <w:lang w:val="en-US"/>
        </w:rPr>
        <w:t xml:space="preserve"> </w:t>
      </w:r>
      <w:r w:rsidRPr="007B2310">
        <w:rPr>
          <w:rFonts w:ascii="Arial" w:hAnsi="Arial" w:cs="Arial"/>
          <w:sz w:val="24"/>
          <w:szCs w:val="24"/>
          <w:lang w:val="en-US"/>
        </w:rPr>
        <w:t xml:space="preserve">budding with </w:t>
      </w:r>
      <w:r w:rsidR="005C45A9" w:rsidRPr="007B2310">
        <w:rPr>
          <w:rFonts w:ascii="Arial" w:hAnsi="Arial" w:cs="Arial"/>
          <w:sz w:val="24"/>
          <w:szCs w:val="24"/>
          <w:lang w:val="en-US"/>
        </w:rPr>
        <w:t xml:space="preserve">muscle </w:t>
      </w:r>
      <w:r w:rsidRPr="007B2310">
        <w:rPr>
          <w:rFonts w:ascii="Arial" w:hAnsi="Arial" w:cs="Arial"/>
          <w:sz w:val="24"/>
          <w:szCs w:val="24"/>
          <w:lang w:val="en-US"/>
        </w:rPr>
        <w:t>reinnervation</w:t>
      </w:r>
      <w:r w:rsidR="005C45A9" w:rsidRPr="007B2310">
        <w:rPr>
          <w:rFonts w:ascii="Arial" w:hAnsi="Arial" w:cs="Arial"/>
          <w:sz w:val="24"/>
          <w:szCs w:val="24"/>
          <w:lang w:val="en-US"/>
        </w:rPr>
        <w:t xml:space="preserve">. Muscle </w:t>
      </w:r>
      <w:r w:rsidRPr="007B2310">
        <w:rPr>
          <w:rFonts w:ascii="Arial" w:hAnsi="Arial" w:cs="Arial"/>
          <w:sz w:val="24"/>
          <w:szCs w:val="24"/>
          <w:lang w:val="en-US"/>
        </w:rPr>
        <w:t xml:space="preserve">function is restored </w:t>
      </w:r>
      <w:r w:rsidR="00B156AE">
        <w:rPr>
          <w:rFonts w:ascii="Arial" w:hAnsi="Arial" w:cs="Arial"/>
          <w:sz w:val="24"/>
          <w:szCs w:val="24"/>
          <w:lang w:val="en-US"/>
        </w:rPr>
        <w:t>within</w:t>
      </w:r>
      <w:r w:rsidR="005C45A9" w:rsidRPr="007B2310">
        <w:rPr>
          <w:rFonts w:ascii="Arial" w:hAnsi="Arial" w:cs="Arial"/>
          <w:sz w:val="24"/>
          <w:szCs w:val="24"/>
          <w:lang w:val="en-US"/>
        </w:rPr>
        <w:t xml:space="preserve"> </w:t>
      </w:r>
      <w:r w:rsidRPr="007B2310">
        <w:rPr>
          <w:rFonts w:ascii="Arial" w:hAnsi="Arial" w:cs="Arial"/>
          <w:sz w:val="24"/>
          <w:szCs w:val="24"/>
          <w:lang w:val="en-US"/>
        </w:rPr>
        <w:t xml:space="preserve">two to four months </w:t>
      </w:r>
      <w:r w:rsidR="00BF019D" w:rsidRPr="007B2310">
        <w:rPr>
          <w:rFonts w:ascii="Arial" w:hAnsi="Arial" w:cs="Arial"/>
          <w:noProof/>
          <w:sz w:val="24"/>
          <w:szCs w:val="24"/>
          <w:lang w:val="en-US"/>
        </w:rPr>
        <w:t>[</w:t>
      </w:r>
      <w:r w:rsidR="001402B0" w:rsidRPr="007B2310">
        <w:rPr>
          <w:rFonts w:ascii="Arial" w:hAnsi="Arial" w:cs="Arial"/>
          <w:noProof/>
          <w:sz w:val="24"/>
          <w:szCs w:val="24"/>
          <w:lang w:val="en-US"/>
        </w:rPr>
        <w:t>9</w:t>
      </w:r>
      <w:r w:rsidR="00BF019D" w:rsidRPr="007B2310">
        <w:rPr>
          <w:rFonts w:ascii="Arial" w:hAnsi="Arial" w:cs="Arial"/>
          <w:noProof/>
          <w:sz w:val="24"/>
          <w:szCs w:val="24"/>
          <w:lang w:val="en-US"/>
        </w:rPr>
        <w:t>]</w:t>
      </w:r>
      <w:r w:rsidRPr="007B2310">
        <w:rPr>
          <w:rFonts w:ascii="Arial" w:hAnsi="Arial" w:cs="Arial"/>
          <w:sz w:val="24"/>
          <w:szCs w:val="24"/>
          <w:lang w:val="en-US"/>
        </w:rPr>
        <w:t>.</w:t>
      </w:r>
    </w:p>
    <w:p w:rsidR="00FC08A5" w:rsidRPr="007B2310" w:rsidRDefault="00230D07" w:rsidP="004A7BDF">
      <w:pPr>
        <w:spacing w:line="480" w:lineRule="auto"/>
        <w:jc w:val="both"/>
        <w:rPr>
          <w:rFonts w:ascii="Arial" w:hAnsi="Arial" w:cs="Arial"/>
          <w:sz w:val="24"/>
          <w:szCs w:val="24"/>
          <w:lang w:val="en-US"/>
        </w:rPr>
      </w:pPr>
      <w:r w:rsidRPr="007B2310">
        <w:rPr>
          <w:rFonts w:ascii="Arial" w:hAnsi="Arial" w:cs="Arial"/>
          <w:sz w:val="24"/>
          <w:szCs w:val="24"/>
          <w:lang w:val="en-US"/>
        </w:rPr>
        <w:t xml:space="preserve">Due to the risk of </w:t>
      </w:r>
      <w:r w:rsidR="00D0231D" w:rsidRPr="007B2310">
        <w:rPr>
          <w:rFonts w:ascii="Arial" w:hAnsi="Arial" w:cs="Arial"/>
          <w:sz w:val="24"/>
          <w:szCs w:val="24"/>
          <w:lang w:val="en-US"/>
        </w:rPr>
        <w:t>failure of the</w:t>
      </w:r>
      <w:r w:rsidRPr="007B2310">
        <w:rPr>
          <w:rFonts w:ascii="Arial" w:hAnsi="Arial" w:cs="Arial"/>
          <w:sz w:val="24"/>
          <w:szCs w:val="24"/>
          <w:lang w:val="en-US"/>
        </w:rPr>
        <w:t xml:space="preserve"> osseointegration process</w:t>
      </w:r>
      <w:r w:rsidR="002F2B22" w:rsidRPr="007B2310">
        <w:rPr>
          <w:rFonts w:ascii="Arial" w:hAnsi="Arial" w:cs="Arial"/>
          <w:sz w:val="24"/>
          <w:szCs w:val="24"/>
          <w:lang w:val="en-US"/>
        </w:rPr>
        <w:t xml:space="preserve"> on </w:t>
      </w:r>
      <w:r w:rsidRPr="007B2310">
        <w:rPr>
          <w:rFonts w:ascii="Arial" w:hAnsi="Arial" w:cs="Arial"/>
          <w:sz w:val="24"/>
          <w:szCs w:val="24"/>
          <w:lang w:val="en-US"/>
        </w:rPr>
        <w:t>a zygomat</w:t>
      </w:r>
      <w:r w:rsidR="002F2B22" w:rsidRPr="007B2310">
        <w:rPr>
          <w:rFonts w:ascii="Arial" w:hAnsi="Arial" w:cs="Arial"/>
          <w:sz w:val="24"/>
          <w:szCs w:val="24"/>
          <w:lang w:val="en-US"/>
        </w:rPr>
        <w:t xml:space="preserve">ic implant or </w:t>
      </w:r>
      <w:r w:rsidR="00D0231D" w:rsidRPr="007B2310">
        <w:rPr>
          <w:rFonts w:ascii="Arial" w:hAnsi="Arial" w:cs="Arial"/>
          <w:sz w:val="24"/>
          <w:szCs w:val="24"/>
          <w:lang w:val="en-US"/>
        </w:rPr>
        <w:t xml:space="preserve">the </w:t>
      </w:r>
      <w:r w:rsidR="002F2B22" w:rsidRPr="007B2310">
        <w:rPr>
          <w:rFonts w:ascii="Arial" w:hAnsi="Arial" w:cs="Arial"/>
          <w:sz w:val="24"/>
          <w:szCs w:val="24"/>
          <w:lang w:val="en-US"/>
        </w:rPr>
        <w:t>risk of fracture</w:t>
      </w:r>
      <w:r w:rsidRPr="007B2310">
        <w:rPr>
          <w:rFonts w:ascii="Arial" w:hAnsi="Arial" w:cs="Arial"/>
          <w:sz w:val="24"/>
          <w:szCs w:val="24"/>
          <w:lang w:val="en-US"/>
        </w:rPr>
        <w:t xml:space="preserve"> of the element, </w:t>
      </w:r>
      <w:r w:rsidR="00D0231D" w:rsidRPr="007B2310">
        <w:rPr>
          <w:rFonts w:ascii="Arial" w:hAnsi="Arial" w:cs="Arial"/>
          <w:sz w:val="24"/>
          <w:szCs w:val="24"/>
          <w:lang w:val="en-US"/>
        </w:rPr>
        <w:t xml:space="preserve">considering </w:t>
      </w:r>
      <w:r w:rsidRPr="007B2310">
        <w:rPr>
          <w:rFonts w:ascii="Arial" w:hAnsi="Arial" w:cs="Arial"/>
          <w:sz w:val="24"/>
          <w:szCs w:val="24"/>
          <w:lang w:val="en-US"/>
        </w:rPr>
        <w:t>such implants are</w:t>
      </w:r>
      <w:r w:rsidR="00D0231D" w:rsidRPr="007B2310">
        <w:rPr>
          <w:rFonts w:ascii="Arial" w:hAnsi="Arial" w:cs="Arial"/>
          <w:sz w:val="24"/>
          <w:szCs w:val="24"/>
          <w:lang w:val="en-US"/>
        </w:rPr>
        <w:t xml:space="preserve"> three</w:t>
      </w:r>
      <w:r w:rsidRPr="007B2310">
        <w:rPr>
          <w:rFonts w:ascii="Arial" w:hAnsi="Arial" w:cs="Arial"/>
          <w:sz w:val="24"/>
          <w:szCs w:val="24"/>
          <w:lang w:val="en-US"/>
        </w:rPr>
        <w:t xml:space="preserve"> to </w:t>
      </w:r>
      <w:r w:rsidR="00D0231D" w:rsidRPr="007B2310">
        <w:rPr>
          <w:rFonts w:ascii="Arial" w:hAnsi="Arial" w:cs="Arial"/>
          <w:sz w:val="24"/>
          <w:szCs w:val="24"/>
          <w:lang w:val="en-US"/>
        </w:rPr>
        <w:t>four</w:t>
      </w:r>
      <w:r w:rsidRPr="007B2310">
        <w:rPr>
          <w:rFonts w:ascii="Arial" w:hAnsi="Arial" w:cs="Arial"/>
          <w:sz w:val="24"/>
          <w:szCs w:val="24"/>
          <w:lang w:val="en-US"/>
        </w:rPr>
        <w:t xml:space="preserve"> times longer than conventional ones and their insertion requires skill and surgical precision, </w:t>
      </w:r>
      <w:r w:rsidR="0080461E" w:rsidRPr="007B2310">
        <w:rPr>
          <w:rFonts w:ascii="Arial" w:hAnsi="Arial" w:cs="Arial"/>
          <w:sz w:val="24"/>
          <w:szCs w:val="24"/>
          <w:lang w:val="en-US"/>
        </w:rPr>
        <w:t xml:space="preserve">the presence of temporomandibular </w:t>
      </w:r>
      <w:r w:rsidR="00D0231D" w:rsidRPr="007B2310">
        <w:rPr>
          <w:rFonts w:ascii="Arial" w:hAnsi="Arial" w:cs="Arial"/>
          <w:sz w:val="24"/>
          <w:szCs w:val="24"/>
          <w:lang w:val="en-US"/>
        </w:rPr>
        <w:t>disorder is also indicated.</w:t>
      </w:r>
      <w:r w:rsidR="0080461E" w:rsidRPr="007B2310">
        <w:rPr>
          <w:rFonts w:ascii="Arial" w:hAnsi="Arial" w:cs="Arial"/>
          <w:sz w:val="24"/>
          <w:szCs w:val="24"/>
          <w:lang w:val="en-US"/>
        </w:rPr>
        <w:t xml:space="preserve"> </w:t>
      </w:r>
      <w:r w:rsidR="00D0231D" w:rsidRPr="007B2310">
        <w:rPr>
          <w:rFonts w:ascii="Arial" w:hAnsi="Arial" w:cs="Arial"/>
          <w:sz w:val="24"/>
          <w:szCs w:val="24"/>
          <w:lang w:val="en-US"/>
        </w:rPr>
        <w:t>Such disorder</w:t>
      </w:r>
      <w:r w:rsidR="0080461E" w:rsidRPr="007B2310">
        <w:rPr>
          <w:rFonts w:ascii="Arial" w:hAnsi="Arial" w:cs="Arial"/>
          <w:sz w:val="24"/>
          <w:szCs w:val="24"/>
          <w:lang w:val="en-US"/>
        </w:rPr>
        <w:t xml:space="preserve"> is characterized by a substantial increase in masticatory force and </w:t>
      </w:r>
      <w:r w:rsidR="00D0231D" w:rsidRPr="007B2310">
        <w:rPr>
          <w:rFonts w:ascii="Arial" w:hAnsi="Arial" w:cs="Arial"/>
          <w:sz w:val="24"/>
          <w:szCs w:val="24"/>
          <w:lang w:val="en-US"/>
        </w:rPr>
        <w:t xml:space="preserve">it </w:t>
      </w:r>
      <w:r w:rsidR="0080461E" w:rsidRPr="007B2310">
        <w:rPr>
          <w:rFonts w:ascii="Arial" w:hAnsi="Arial" w:cs="Arial"/>
          <w:sz w:val="24"/>
          <w:szCs w:val="24"/>
          <w:lang w:val="en-US"/>
        </w:rPr>
        <w:t xml:space="preserve">may compromise the bone repair process, especially in the </w:t>
      </w:r>
      <w:r w:rsidR="00D0231D" w:rsidRPr="007B2310">
        <w:rPr>
          <w:rFonts w:ascii="Arial" w:hAnsi="Arial" w:cs="Arial"/>
          <w:sz w:val="24"/>
          <w:szCs w:val="24"/>
          <w:lang w:val="en-US"/>
        </w:rPr>
        <w:t xml:space="preserve">condition </w:t>
      </w:r>
      <w:r w:rsidR="0080461E" w:rsidRPr="007B2310">
        <w:rPr>
          <w:rFonts w:ascii="Arial" w:hAnsi="Arial" w:cs="Arial"/>
          <w:sz w:val="24"/>
          <w:szCs w:val="24"/>
          <w:lang w:val="en-US"/>
        </w:rPr>
        <w:t>of immediate loading.</w:t>
      </w:r>
      <w:r w:rsidRPr="007B2310">
        <w:rPr>
          <w:rFonts w:ascii="Arial" w:hAnsi="Arial" w:cs="Arial"/>
          <w:sz w:val="24"/>
          <w:szCs w:val="24"/>
          <w:lang w:val="en-US"/>
        </w:rPr>
        <w:t xml:space="preserve"> The use of </w:t>
      </w:r>
      <w:r w:rsidR="00101163">
        <w:rPr>
          <w:rFonts w:ascii="Arial" w:hAnsi="Arial" w:cs="Arial"/>
          <w:sz w:val="24"/>
          <w:szCs w:val="24"/>
          <w:lang w:val="en-US"/>
        </w:rPr>
        <w:t>supporting</w:t>
      </w:r>
      <w:r w:rsidR="00101163" w:rsidRPr="007B2310">
        <w:rPr>
          <w:rFonts w:ascii="Arial" w:hAnsi="Arial" w:cs="Arial"/>
          <w:sz w:val="24"/>
          <w:szCs w:val="24"/>
          <w:lang w:val="en-US"/>
        </w:rPr>
        <w:t xml:space="preserve"> </w:t>
      </w:r>
      <w:r w:rsidRPr="007B2310">
        <w:rPr>
          <w:rFonts w:ascii="Arial" w:hAnsi="Arial" w:cs="Arial"/>
          <w:sz w:val="24"/>
          <w:szCs w:val="24"/>
          <w:lang w:val="en-US"/>
        </w:rPr>
        <w:t xml:space="preserve">or therapeutic methods that minimize the failure </w:t>
      </w:r>
      <w:r w:rsidR="00D0231D" w:rsidRPr="007B2310">
        <w:rPr>
          <w:rFonts w:ascii="Arial" w:hAnsi="Arial" w:cs="Arial"/>
          <w:sz w:val="24"/>
          <w:szCs w:val="24"/>
          <w:lang w:val="en-US"/>
        </w:rPr>
        <w:t>potential of</w:t>
      </w:r>
      <w:r w:rsidRPr="007B2310">
        <w:rPr>
          <w:rFonts w:ascii="Arial" w:hAnsi="Arial" w:cs="Arial"/>
          <w:sz w:val="24"/>
          <w:szCs w:val="24"/>
          <w:lang w:val="en-US"/>
        </w:rPr>
        <w:t xml:space="preserve"> the prosthetic treatment, such as the modulation of </w:t>
      </w:r>
      <w:r w:rsidR="00D0231D" w:rsidRPr="007B2310">
        <w:rPr>
          <w:rFonts w:ascii="Arial" w:hAnsi="Arial" w:cs="Arial"/>
          <w:sz w:val="24"/>
          <w:szCs w:val="24"/>
          <w:lang w:val="en-US"/>
        </w:rPr>
        <w:t xml:space="preserve">muscle </w:t>
      </w:r>
      <w:r w:rsidRPr="007B2310">
        <w:rPr>
          <w:rFonts w:ascii="Arial" w:hAnsi="Arial" w:cs="Arial"/>
          <w:sz w:val="24"/>
          <w:szCs w:val="24"/>
          <w:lang w:val="en-US"/>
        </w:rPr>
        <w:t>activity during the</w:t>
      </w:r>
      <w:r w:rsidR="002F2B22" w:rsidRPr="007B2310">
        <w:rPr>
          <w:rFonts w:ascii="Arial" w:hAnsi="Arial" w:cs="Arial"/>
          <w:sz w:val="24"/>
          <w:szCs w:val="24"/>
          <w:lang w:val="en-US"/>
        </w:rPr>
        <w:t xml:space="preserve"> tissue repair process, avoids</w:t>
      </w:r>
      <w:r w:rsidRPr="007B2310">
        <w:rPr>
          <w:rFonts w:ascii="Arial" w:hAnsi="Arial" w:cs="Arial"/>
          <w:sz w:val="24"/>
          <w:szCs w:val="24"/>
          <w:lang w:val="en-US"/>
        </w:rPr>
        <w:t xml:space="preserve"> delays, repetition</w:t>
      </w:r>
      <w:r w:rsidR="002F2B22" w:rsidRPr="007B2310">
        <w:rPr>
          <w:rFonts w:ascii="Arial" w:hAnsi="Arial" w:cs="Arial"/>
          <w:sz w:val="24"/>
          <w:szCs w:val="24"/>
          <w:lang w:val="en-US"/>
        </w:rPr>
        <w:t xml:space="preserve"> of surgical procedures</w:t>
      </w:r>
      <w:r w:rsidR="00D0231D" w:rsidRPr="007B2310">
        <w:rPr>
          <w:rFonts w:ascii="Arial" w:hAnsi="Arial" w:cs="Arial"/>
          <w:sz w:val="24"/>
          <w:szCs w:val="24"/>
          <w:lang w:val="en-US"/>
        </w:rPr>
        <w:t>,</w:t>
      </w:r>
      <w:r w:rsidR="002F2B22" w:rsidRPr="007B2310">
        <w:rPr>
          <w:rFonts w:ascii="Arial" w:hAnsi="Arial" w:cs="Arial"/>
          <w:sz w:val="24"/>
          <w:szCs w:val="24"/>
          <w:lang w:val="en-US"/>
        </w:rPr>
        <w:t xml:space="preserve"> and</w:t>
      </w:r>
      <w:r w:rsidRPr="007B2310">
        <w:rPr>
          <w:rFonts w:ascii="Arial" w:hAnsi="Arial" w:cs="Arial"/>
          <w:sz w:val="24"/>
          <w:szCs w:val="24"/>
          <w:lang w:val="en-US"/>
        </w:rPr>
        <w:t xml:space="preserve"> </w:t>
      </w:r>
      <w:r w:rsidR="00D0231D" w:rsidRPr="007B2310">
        <w:rPr>
          <w:rFonts w:ascii="Arial" w:hAnsi="Arial" w:cs="Arial"/>
          <w:sz w:val="24"/>
          <w:szCs w:val="24"/>
          <w:lang w:val="en-US"/>
        </w:rPr>
        <w:t xml:space="preserve">changes </w:t>
      </w:r>
      <w:r w:rsidRPr="007B2310">
        <w:rPr>
          <w:rFonts w:ascii="Arial" w:hAnsi="Arial" w:cs="Arial"/>
          <w:sz w:val="24"/>
          <w:szCs w:val="24"/>
          <w:lang w:val="en-US"/>
        </w:rPr>
        <w:t>in the treatment plan.</w:t>
      </w:r>
    </w:p>
    <w:p w:rsidR="00230D07" w:rsidRPr="007B2310" w:rsidRDefault="002F2B22" w:rsidP="004A7BDF">
      <w:pPr>
        <w:spacing w:line="480" w:lineRule="auto"/>
        <w:jc w:val="both"/>
        <w:rPr>
          <w:rFonts w:ascii="Arial" w:hAnsi="Arial" w:cs="Arial"/>
          <w:sz w:val="24"/>
          <w:szCs w:val="24"/>
          <w:lang w:val="en-US"/>
        </w:rPr>
      </w:pPr>
      <w:r w:rsidRPr="007B2310">
        <w:rPr>
          <w:rFonts w:ascii="Arial" w:hAnsi="Arial" w:cs="Arial"/>
          <w:sz w:val="24"/>
          <w:szCs w:val="24"/>
          <w:lang w:val="en-US"/>
        </w:rPr>
        <w:t xml:space="preserve">Considering the need to protect </w:t>
      </w:r>
      <w:r w:rsidR="00503BEF" w:rsidRPr="007B2310">
        <w:rPr>
          <w:rFonts w:ascii="Arial" w:hAnsi="Arial" w:cs="Arial"/>
          <w:sz w:val="24"/>
          <w:szCs w:val="24"/>
          <w:lang w:val="en-US"/>
        </w:rPr>
        <w:t xml:space="preserve">the prosthesis </w:t>
      </w:r>
      <w:r w:rsidR="00D0231D" w:rsidRPr="007B2310">
        <w:rPr>
          <w:rFonts w:ascii="Arial" w:hAnsi="Arial" w:cs="Arial"/>
          <w:sz w:val="24"/>
          <w:szCs w:val="24"/>
          <w:lang w:val="en-US"/>
        </w:rPr>
        <w:t xml:space="preserve">on </w:t>
      </w:r>
      <w:r w:rsidRPr="007B2310">
        <w:rPr>
          <w:rFonts w:ascii="Arial" w:hAnsi="Arial" w:cs="Arial"/>
          <w:sz w:val="24"/>
          <w:szCs w:val="24"/>
          <w:lang w:val="en-US"/>
        </w:rPr>
        <w:t xml:space="preserve">zygomatic implants against excessive </w:t>
      </w:r>
      <w:r w:rsidR="00D0231D" w:rsidRPr="007B2310">
        <w:rPr>
          <w:rFonts w:ascii="Arial" w:hAnsi="Arial" w:cs="Arial"/>
          <w:sz w:val="24"/>
          <w:szCs w:val="24"/>
          <w:lang w:val="en-US"/>
        </w:rPr>
        <w:t xml:space="preserve">muscle </w:t>
      </w:r>
      <w:r w:rsidRPr="007B2310">
        <w:rPr>
          <w:rFonts w:ascii="Arial" w:hAnsi="Arial" w:cs="Arial"/>
          <w:sz w:val="24"/>
          <w:szCs w:val="24"/>
          <w:lang w:val="en-US"/>
        </w:rPr>
        <w:t xml:space="preserve">force, in addition to the occlusal adjustment in </w:t>
      </w:r>
      <w:r w:rsidR="00101163">
        <w:rPr>
          <w:rFonts w:ascii="Arial" w:hAnsi="Arial" w:cs="Arial"/>
          <w:sz w:val="24"/>
          <w:szCs w:val="24"/>
          <w:lang w:val="en-US"/>
        </w:rPr>
        <w:t xml:space="preserve">the </w:t>
      </w:r>
      <w:r w:rsidRPr="007B2310">
        <w:rPr>
          <w:rFonts w:ascii="Arial" w:hAnsi="Arial" w:cs="Arial"/>
          <w:sz w:val="24"/>
          <w:szCs w:val="24"/>
          <w:lang w:val="en-US"/>
        </w:rPr>
        <w:t xml:space="preserve">maintenance </w:t>
      </w:r>
      <w:r w:rsidR="00101163">
        <w:rPr>
          <w:rFonts w:ascii="Arial" w:hAnsi="Arial" w:cs="Arial"/>
          <w:sz w:val="24"/>
          <w:szCs w:val="24"/>
          <w:lang w:val="en-US"/>
        </w:rPr>
        <w:t xml:space="preserve">of prosthesis </w:t>
      </w:r>
      <w:r w:rsidRPr="007B2310">
        <w:rPr>
          <w:rFonts w:ascii="Arial" w:hAnsi="Arial" w:cs="Arial"/>
          <w:sz w:val="24"/>
          <w:szCs w:val="24"/>
          <w:lang w:val="en-US"/>
        </w:rPr>
        <w:t xml:space="preserve">on implants, the present study proposes to evaluate the modulation of muscle strength and activity of patients rehabilitated </w:t>
      </w:r>
      <w:r w:rsidR="00D0231D" w:rsidRPr="007B2310">
        <w:rPr>
          <w:rFonts w:ascii="Arial" w:hAnsi="Arial" w:cs="Arial"/>
          <w:sz w:val="24"/>
          <w:szCs w:val="24"/>
          <w:lang w:val="en-US"/>
        </w:rPr>
        <w:t xml:space="preserve">with </w:t>
      </w:r>
      <w:r w:rsidRPr="007B2310">
        <w:rPr>
          <w:rFonts w:ascii="Arial" w:hAnsi="Arial" w:cs="Arial"/>
          <w:sz w:val="24"/>
          <w:szCs w:val="24"/>
          <w:lang w:val="en-US"/>
        </w:rPr>
        <w:t xml:space="preserve">prostheses on zygomatic implants </w:t>
      </w:r>
      <w:r w:rsidR="00D0231D" w:rsidRPr="007B2310">
        <w:rPr>
          <w:rFonts w:ascii="Arial" w:hAnsi="Arial" w:cs="Arial"/>
          <w:sz w:val="24"/>
          <w:szCs w:val="24"/>
          <w:lang w:val="en-US"/>
        </w:rPr>
        <w:t xml:space="preserve">by means of the </w:t>
      </w:r>
      <w:r w:rsidRPr="007B2310">
        <w:rPr>
          <w:rFonts w:ascii="Arial" w:hAnsi="Arial" w:cs="Arial"/>
          <w:sz w:val="24"/>
          <w:szCs w:val="24"/>
          <w:lang w:val="en-US"/>
        </w:rPr>
        <w:t xml:space="preserve">therapeutic use of </w:t>
      </w:r>
      <w:r w:rsidR="00D0231D" w:rsidRPr="007B2310">
        <w:rPr>
          <w:rFonts w:ascii="Arial" w:hAnsi="Arial" w:cs="Arial"/>
          <w:sz w:val="24"/>
          <w:szCs w:val="24"/>
          <w:lang w:val="en-US"/>
        </w:rPr>
        <w:t>b</w:t>
      </w:r>
      <w:r w:rsidRPr="007B2310">
        <w:rPr>
          <w:rFonts w:ascii="Arial" w:hAnsi="Arial" w:cs="Arial"/>
          <w:sz w:val="24"/>
          <w:szCs w:val="24"/>
          <w:lang w:val="en-US"/>
        </w:rPr>
        <w:t>otulinum toxin.</w:t>
      </w:r>
    </w:p>
    <w:p w:rsidR="00230D07" w:rsidRPr="007B2310" w:rsidRDefault="005771D1" w:rsidP="004A7BDF">
      <w:pPr>
        <w:spacing w:line="480" w:lineRule="auto"/>
        <w:jc w:val="both"/>
        <w:rPr>
          <w:rFonts w:ascii="Arial" w:hAnsi="Arial" w:cs="Arial"/>
          <w:sz w:val="24"/>
          <w:szCs w:val="24"/>
          <w:lang w:val="en-US"/>
        </w:rPr>
      </w:pPr>
      <w:r w:rsidRPr="007B2310">
        <w:rPr>
          <w:rFonts w:ascii="Arial" w:hAnsi="Arial" w:cs="Arial"/>
          <w:sz w:val="24"/>
          <w:szCs w:val="24"/>
          <w:lang w:val="en-US"/>
        </w:rPr>
        <w:t xml:space="preserve">The hypothesis is that botulinum toxin is useful as </w:t>
      </w:r>
      <w:r w:rsidR="00111181" w:rsidRPr="007B2310">
        <w:rPr>
          <w:rFonts w:ascii="Arial" w:hAnsi="Arial" w:cs="Arial"/>
          <w:sz w:val="24"/>
          <w:szCs w:val="24"/>
          <w:lang w:val="en-US"/>
        </w:rPr>
        <w:t>a</w:t>
      </w:r>
      <w:r w:rsidRPr="007B2310">
        <w:rPr>
          <w:rFonts w:ascii="Arial" w:hAnsi="Arial" w:cs="Arial"/>
          <w:sz w:val="24"/>
          <w:szCs w:val="24"/>
          <w:lang w:val="en-US"/>
        </w:rPr>
        <w:t xml:space="preserve"> </w:t>
      </w:r>
      <w:r w:rsidR="00D0231D" w:rsidRPr="007B2310">
        <w:rPr>
          <w:rFonts w:ascii="Arial" w:hAnsi="Arial" w:cs="Arial"/>
          <w:sz w:val="24"/>
          <w:szCs w:val="24"/>
          <w:lang w:val="en-US"/>
        </w:rPr>
        <w:t xml:space="preserve">muscle </w:t>
      </w:r>
      <w:r w:rsidRPr="007B2310">
        <w:rPr>
          <w:rFonts w:ascii="Arial" w:hAnsi="Arial" w:cs="Arial"/>
          <w:sz w:val="24"/>
          <w:szCs w:val="24"/>
          <w:lang w:val="en-US"/>
        </w:rPr>
        <w:t>strength</w:t>
      </w:r>
      <w:r w:rsidR="00D0231D" w:rsidRPr="007B2310">
        <w:rPr>
          <w:rFonts w:ascii="Arial" w:hAnsi="Arial" w:cs="Arial"/>
          <w:sz w:val="24"/>
          <w:szCs w:val="24"/>
          <w:lang w:val="en-US"/>
        </w:rPr>
        <w:t xml:space="preserve"> modulator</w:t>
      </w:r>
      <w:r w:rsidRPr="007B2310">
        <w:rPr>
          <w:rFonts w:ascii="Arial" w:hAnsi="Arial" w:cs="Arial"/>
          <w:sz w:val="24"/>
          <w:szCs w:val="24"/>
          <w:lang w:val="en-US"/>
        </w:rPr>
        <w:t>, protecting implants and prosthes</w:t>
      </w:r>
      <w:r w:rsidR="00D0231D" w:rsidRPr="007B2310">
        <w:rPr>
          <w:rFonts w:ascii="Arial" w:hAnsi="Arial" w:cs="Arial"/>
          <w:sz w:val="24"/>
          <w:szCs w:val="24"/>
          <w:lang w:val="en-US"/>
        </w:rPr>
        <w:t>e</w:t>
      </w:r>
      <w:r w:rsidRPr="007B2310">
        <w:rPr>
          <w:rFonts w:ascii="Arial" w:hAnsi="Arial" w:cs="Arial"/>
          <w:sz w:val="24"/>
          <w:szCs w:val="24"/>
          <w:lang w:val="en-US"/>
        </w:rPr>
        <w:t xml:space="preserve">s </w:t>
      </w:r>
      <w:r w:rsidR="00D0231D" w:rsidRPr="007B2310">
        <w:rPr>
          <w:rFonts w:ascii="Arial" w:hAnsi="Arial" w:cs="Arial"/>
          <w:sz w:val="24"/>
          <w:szCs w:val="24"/>
          <w:lang w:val="en-US"/>
        </w:rPr>
        <w:t xml:space="preserve">on </w:t>
      </w:r>
      <w:r w:rsidRPr="007B2310">
        <w:rPr>
          <w:rFonts w:ascii="Arial" w:hAnsi="Arial" w:cs="Arial"/>
          <w:sz w:val="24"/>
          <w:szCs w:val="24"/>
          <w:lang w:val="en-US"/>
        </w:rPr>
        <w:t>implants.</w:t>
      </w:r>
    </w:p>
    <w:p w:rsidR="005771D1" w:rsidRPr="007B2310" w:rsidRDefault="005771D1" w:rsidP="004A7BDF">
      <w:pPr>
        <w:spacing w:line="480" w:lineRule="auto"/>
        <w:jc w:val="both"/>
        <w:rPr>
          <w:rFonts w:ascii="Arial" w:hAnsi="Arial" w:cs="Arial"/>
          <w:b/>
          <w:bCs/>
          <w:sz w:val="24"/>
          <w:szCs w:val="24"/>
          <w:lang w:val="en-US"/>
        </w:rPr>
      </w:pPr>
    </w:p>
    <w:p w:rsidR="002F2B22" w:rsidRPr="007B2310" w:rsidRDefault="002F2B22" w:rsidP="004A7BDF">
      <w:pPr>
        <w:spacing w:line="480" w:lineRule="auto"/>
        <w:jc w:val="both"/>
        <w:rPr>
          <w:rFonts w:ascii="Arial" w:hAnsi="Arial" w:cs="Arial"/>
          <w:b/>
          <w:bCs/>
          <w:sz w:val="24"/>
          <w:szCs w:val="24"/>
          <w:lang w:val="en-US"/>
        </w:rPr>
      </w:pPr>
      <w:r w:rsidRPr="007B2310">
        <w:rPr>
          <w:rFonts w:ascii="Arial" w:hAnsi="Arial" w:cs="Arial"/>
          <w:b/>
          <w:bCs/>
          <w:sz w:val="24"/>
          <w:szCs w:val="24"/>
          <w:lang w:val="en-US"/>
        </w:rPr>
        <w:t>Materials and methods</w:t>
      </w:r>
    </w:p>
    <w:p w:rsidR="002F2B22" w:rsidRPr="007B2310" w:rsidRDefault="005968B1" w:rsidP="004A7BDF">
      <w:pPr>
        <w:spacing w:line="480" w:lineRule="auto"/>
        <w:jc w:val="both"/>
        <w:rPr>
          <w:rFonts w:ascii="Arial" w:hAnsi="Arial" w:cs="Arial"/>
          <w:sz w:val="24"/>
          <w:szCs w:val="24"/>
          <w:lang w:val="en-US"/>
        </w:rPr>
      </w:pPr>
      <w:r w:rsidRPr="007B2310">
        <w:rPr>
          <w:rFonts w:ascii="Arial" w:hAnsi="Arial" w:cs="Arial"/>
          <w:sz w:val="24"/>
          <w:szCs w:val="24"/>
          <w:lang w:val="en-US"/>
        </w:rPr>
        <w:t xml:space="preserve">This study was </w:t>
      </w:r>
      <w:r w:rsidR="009E168B" w:rsidRPr="007B2310">
        <w:rPr>
          <w:rFonts w:ascii="Arial" w:hAnsi="Arial" w:cs="Arial"/>
          <w:sz w:val="24"/>
          <w:szCs w:val="24"/>
          <w:lang w:val="en-US"/>
        </w:rPr>
        <w:t xml:space="preserve">performed </w:t>
      </w:r>
      <w:r w:rsidR="009424B1" w:rsidRPr="007B2310">
        <w:rPr>
          <w:rFonts w:ascii="Arial" w:hAnsi="Arial" w:cs="Arial"/>
          <w:sz w:val="24"/>
          <w:szCs w:val="24"/>
          <w:lang w:val="en-US"/>
        </w:rPr>
        <w:t>after the approval by</w:t>
      </w:r>
      <w:r w:rsidR="009E168B" w:rsidRPr="007B2310">
        <w:rPr>
          <w:rFonts w:ascii="Arial" w:hAnsi="Arial" w:cs="Arial"/>
          <w:sz w:val="24"/>
          <w:szCs w:val="24"/>
          <w:lang w:val="en-US"/>
        </w:rPr>
        <w:t xml:space="preserve"> the</w:t>
      </w:r>
      <w:r w:rsidR="009424B1" w:rsidRPr="007B2310">
        <w:rPr>
          <w:rFonts w:ascii="Arial" w:hAnsi="Arial" w:cs="Arial"/>
          <w:sz w:val="24"/>
          <w:szCs w:val="24"/>
          <w:lang w:val="en-US"/>
        </w:rPr>
        <w:t xml:space="preserve"> local ethics committee (84013618.9.0000.0077)</w:t>
      </w:r>
      <w:r w:rsidRPr="007B2310">
        <w:rPr>
          <w:rFonts w:ascii="Arial" w:hAnsi="Arial" w:cs="Arial"/>
          <w:sz w:val="24"/>
          <w:szCs w:val="24"/>
          <w:lang w:val="en-US"/>
        </w:rPr>
        <w:t xml:space="preserve"> </w:t>
      </w:r>
      <w:r w:rsidR="009E168B" w:rsidRPr="007B2310">
        <w:rPr>
          <w:rFonts w:ascii="Arial" w:hAnsi="Arial" w:cs="Arial"/>
          <w:sz w:val="24"/>
          <w:szCs w:val="24"/>
          <w:lang w:val="en-US"/>
        </w:rPr>
        <w:t>with</w:t>
      </w:r>
      <w:r w:rsidRPr="007B2310">
        <w:rPr>
          <w:rFonts w:ascii="Arial" w:hAnsi="Arial" w:cs="Arial"/>
          <w:sz w:val="24"/>
          <w:szCs w:val="24"/>
          <w:lang w:val="en-US"/>
        </w:rPr>
        <w:t xml:space="preserve"> a sample of 20 individuals who underwent zygomatic implant placement surgeries and </w:t>
      </w:r>
      <w:r w:rsidR="009E168B" w:rsidRPr="007B2310">
        <w:rPr>
          <w:rFonts w:ascii="Arial" w:hAnsi="Arial" w:cs="Arial"/>
          <w:sz w:val="24"/>
          <w:szCs w:val="24"/>
          <w:lang w:val="en-US"/>
        </w:rPr>
        <w:t>rehabilitation</w:t>
      </w:r>
      <w:r w:rsidRPr="007B2310">
        <w:rPr>
          <w:rFonts w:ascii="Arial" w:hAnsi="Arial" w:cs="Arial"/>
          <w:sz w:val="24"/>
          <w:szCs w:val="24"/>
          <w:lang w:val="en-US"/>
        </w:rPr>
        <w:t xml:space="preserve"> with total implant-supported </w:t>
      </w:r>
      <w:r w:rsidR="009E168B" w:rsidRPr="007B2310">
        <w:rPr>
          <w:rFonts w:ascii="Arial" w:hAnsi="Arial" w:cs="Arial"/>
          <w:sz w:val="24"/>
          <w:szCs w:val="24"/>
          <w:lang w:val="en-US"/>
        </w:rPr>
        <w:t>prostheses</w:t>
      </w:r>
      <w:r w:rsidRPr="007B2310">
        <w:rPr>
          <w:rFonts w:ascii="Arial" w:hAnsi="Arial" w:cs="Arial"/>
          <w:sz w:val="24"/>
          <w:szCs w:val="24"/>
          <w:lang w:val="en-US"/>
        </w:rPr>
        <w:t xml:space="preserve">. </w:t>
      </w:r>
      <w:r w:rsidR="009E168B" w:rsidRPr="007B2310">
        <w:rPr>
          <w:rFonts w:ascii="Arial" w:hAnsi="Arial" w:cs="Arial"/>
          <w:sz w:val="24"/>
          <w:szCs w:val="24"/>
          <w:lang w:val="en-US"/>
        </w:rPr>
        <w:t>D</w:t>
      </w:r>
      <w:r w:rsidRPr="007B2310">
        <w:rPr>
          <w:rFonts w:ascii="Arial" w:hAnsi="Arial" w:cs="Arial"/>
          <w:sz w:val="24"/>
          <w:szCs w:val="24"/>
          <w:lang w:val="en-US"/>
        </w:rPr>
        <w:t>uring the evaluation</w:t>
      </w:r>
      <w:r w:rsidR="009E168B" w:rsidRPr="007B2310">
        <w:rPr>
          <w:rFonts w:ascii="Arial" w:hAnsi="Arial" w:cs="Arial"/>
          <w:sz w:val="24"/>
          <w:szCs w:val="24"/>
          <w:lang w:val="en-US"/>
        </w:rPr>
        <w:t>, all subjects</w:t>
      </w:r>
      <w:r w:rsidRPr="007B2310">
        <w:rPr>
          <w:rFonts w:ascii="Arial" w:hAnsi="Arial" w:cs="Arial"/>
          <w:sz w:val="24"/>
          <w:szCs w:val="24"/>
          <w:lang w:val="en-US"/>
        </w:rPr>
        <w:t xml:space="preserve"> were examined for general and oral health prior to any application of botulinum toxin and </w:t>
      </w:r>
      <w:r w:rsidR="009E168B" w:rsidRPr="007B2310">
        <w:rPr>
          <w:rFonts w:ascii="Arial" w:hAnsi="Arial" w:cs="Arial"/>
          <w:sz w:val="24"/>
          <w:szCs w:val="24"/>
          <w:lang w:val="en-US"/>
        </w:rPr>
        <w:t xml:space="preserve">they signed </w:t>
      </w:r>
      <w:r w:rsidRPr="007B2310">
        <w:rPr>
          <w:rFonts w:ascii="Arial" w:hAnsi="Arial" w:cs="Arial"/>
          <w:sz w:val="24"/>
          <w:szCs w:val="24"/>
          <w:lang w:val="en-US"/>
        </w:rPr>
        <w:t xml:space="preserve">the informed consent form. For participation in the study, </w:t>
      </w:r>
      <w:r w:rsidR="009E168B" w:rsidRPr="007B2310">
        <w:rPr>
          <w:rFonts w:ascii="Arial" w:hAnsi="Arial" w:cs="Arial"/>
          <w:sz w:val="24"/>
          <w:szCs w:val="24"/>
          <w:lang w:val="en-US"/>
        </w:rPr>
        <w:t xml:space="preserve">the </w:t>
      </w:r>
      <w:r w:rsidR="003A4902">
        <w:rPr>
          <w:rFonts w:ascii="Arial" w:hAnsi="Arial" w:cs="Arial"/>
          <w:sz w:val="24"/>
          <w:szCs w:val="24"/>
          <w:lang w:val="en-US"/>
        </w:rPr>
        <w:t>individuals</w:t>
      </w:r>
      <w:r w:rsidR="009E168B" w:rsidRPr="007B2310">
        <w:rPr>
          <w:rFonts w:ascii="Arial" w:hAnsi="Arial" w:cs="Arial"/>
          <w:sz w:val="24"/>
          <w:szCs w:val="24"/>
          <w:lang w:val="en-US"/>
        </w:rPr>
        <w:t xml:space="preserve"> </w:t>
      </w:r>
      <w:r w:rsidRPr="007B2310">
        <w:rPr>
          <w:rFonts w:ascii="Arial" w:hAnsi="Arial" w:cs="Arial"/>
          <w:sz w:val="24"/>
          <w:szCs w:val="24"/>
          <w:lang w:val="en-US"/>
        </w:rPr>
        <w:t xml:space="preserve">were </w:t>
      </w:r>
      <w:r w:rsidR="009E168B" w:rsidRPr="007B2310">
        <w:rPr>
          <w:rFonts w:ascii="Arial" w:hAnsi="Arial" w:cs="Arial"/>
          <w:sz w:val="24"/>
          <w:szCs w:val="24"/>
          <w:lang w:val="en-US"/>
        </w:rPr>
        <w:t xml:space="preserve">subjected </w:t>
      </w:r>
      <w:r w:rsidRPr="007B2310">
        <w:rPr>
          <w:rFonts w:ascii="Arial" w:hAnsi="Arial" w:cs="Arial"/>
          <w:sz w:val="24"/>
          <w:szCs w:val="24"/>
          <w:lang w:val="en-US"/>
        </w:rPr>
        <w:t>to</w:t>
      </w:r>
      <w:r w:rsidR="003A4902">
        <w:rPr>
          <w:rFonts w:ascii="Arial" w:hAnsi="Arial" w:cs="Arial"/>
          <w:sz w:val="24"/>
          <w:szCs w:val="24"/>
          <w:lang w:val="en-US"/>
        </w:rPr>
        <w:t xml:space="preserve"> the following</w:t>
      </w:r>
      <w:r w:rsidRPr="007B2310">
        <w:rPr>
          <w:rFonts w:ascii="Arial" w:hAnsi="Arial" w:cs="Arial"/>
          <w:sz w:val="24"/>
          <w:szCs w:val="24"/>
          <w:lang w:val="en-US"/>
        </w:rPr>
        <w:t xml:space="preserve"> inclusion criteria</w:t>
      </w:r>
      <w:r w:rsidR="003A4902">
        <w:rPr>
          <w:rFonts w:ascii="Arial" w:hAnsi="Arial" w:cs="Arial"/>
          <w:sz w:val="24"/>
          <w:szCs w:val="24"/>
          <w:lang w:val="en-US"/>
        </w:rPr>
        <w:t xml:space="preserve">: </w:t>
      </w:r>
      <w:r w:rsidR="007B0677">
        <w:rPr>
          <w:rFonts w:ascii="Arial" w:hAnsi="Arial" w:cs="Arial"/>
          <w:sz w:val="24"/>
          <w:szCs w:val="24"/>
          <w:lang w:val="en-US"/>
        </w:rPr>
        <w:t>minimum of</w:t>
      </w:r>
      <w:r w:rsidRPr="007B2310">
        <w:rPr>
          <w:rFonts w:ascii="Arial" w:hAnsi="Arial" w:cs="Arial"/>
          <w:sz w:val="24"/>
          <w:szCs w:val="24"/>
          <w:lang w:val="en-US"/>
        </w:rPr>
        <w:t xml:space="preserve"> 35 years old, </w:t>
      </w:r>
      <w:r w:rsidR="00ED0B18">
        <w:rPr>
          <w:rFonts w:ascii="Arial" w:hAnsi="Arial" w:cs="Arial"/>
          <w:sz w:val="24"/>
          <w:szCs w:val="24"/>
          <w:lang w:val="en-US"/>
        </w:rPr>
        <w:t xml:space="preserve">no </w:t>
      </w:r>
      <w:r w:rsidRPr="007B2310">
        <w:rPr>
          <w:rFonts w:ascii="Arial" w:hAnsi="Arial" w:cs="Arial"/>
          <w:sz w:val="24"/>
          <w:szCs w:val="24"/>
          <w:lang w:val="en-US"/>
        </w:rPr>
        <w:t>gender distinction</w:t>
      </w:r>
      <w:r w:rsidR="009E168B" w:rsidRPr="007B2310">
        <w:rPr>
          <w:rFonts w:ascii="Arial" w:hAnsi="Arial" w:cs="Arial"/>
          <w:sz w:val="24"/>
          <w:szCs w:val="24"/>
          <w:lang w:val="en-US"/>
        </w:rPr>
        <w:t>,</w:t>
      </w:r>
      <w:r w:rsidRPr="007B2310">
        <w:rPr>
          <w:rFonts w:ascii="Arial" w:hAnsi="Arial" w:cs="Arial"/>
          <w:sz w:val="24"/>
          <w:szCs w:val="24"/>
          <w:lang w:val="en-US"/>
        </w:rPr>
        <w:t xml:space="preserve"> and </w:t>
      </w:r>
      <w:r w:rsidR="003A4902">
        <w:rPr>
          <w:rFonts w:ascii="Arial" w:hAnsi="Arial" w:cs="Arial"/>
          <w:sz w:val="24"/>
          <w:szCs w:val="24"/>
          <w:lang w:val="en-US"/>
        </w:rPr>
        <w:t xml:space="preserve">presenting </w:t>
      </w:r>
      <w:r w:rsidR="009E168B" w:rsidRPr="007B2310">
        <w:rPr>
          <w:rFonts w:ascii="Arial" w:hAnsi="Arial" w:cs="Arial"/>
          <w:sz w:val="24"/>
          <w:szCs w:val="24"/>
          <w:lang w:val="en-US"/>
        </w:rPr>
        <w:t>exclusive rehabilitation</w:t>
      </w:r>
      <w:r w:rsidRPr="007B2310">
        <w:rPr>
          <w:rFonts w:ascii="Arial" w:hAnsi="Arial" w:cs="Arial"/>
          <w:sz w:val="24"/>
          <w:szCs w:val="24"/>
          <w:lang w:val="en-US"/>
        </w:rPr>
        <w:t xml:space="preserve"> with zygomatic implants</w:t>
      </w:r>
      <w:r w:rsidR="009E168B" w:rsidRPr="007B2310">
        <w:rPr>
          <w:rFonts w:ascii="Arial" w:hAnsi="Arial" w:cs="Arial"/>
          <w:sz w:val="24"/>
          <w:szCs w:val="24"/>
          <w:lang w:val="en-US"/>
        </w:rPr>
        <w:t xml:space="preserve"> on </w:t>
      </w:r>
      <w:r w:rsidR="00ED0B18">
        <w:rPr>
          <w:rFonts w:ascii="Arial" w:hAnsi="Arial" w:cs="Arial"/>
          <w:sz w:val="24"/>
          <w:szCs w:val="24"/>
          <w:lang w:val="en-US"/>
        </w:rPr>
        <w:t>total</w:t>
      </w:r>
      <w:r w:rsidR="009E168B" w:rsidRPr="007B2310">
        <w:rPr>
          <w:rFonts w:ascii="Arial" w:hAnsi="Arial" w:cs="Arial"/>
          <w:sz w:val="24"/>
          <w:szCs w:val="24"/>
          <w:lang w:val="en-US"/>
        </w:rPr>
        <w:t xml:space="preserve"> implant-supported prostheses</w:t>
      </w:r>
      <w:r w:rsidRPr="007B2310">
        <w:rPr>
          <w:rFonts w:ascii="Arial" w:hAnsi="Arial" w:cs="Arial"/>
          <w:sz w:val="24"/>
          <w:szCs w:val="24"/>
          <w:lang w:val="en-US"/>
        </w:rPr>
        <w:t xml:space="preserve">. Exclusion criteria </w:t>
      </w:r>
      <w:r w:rsidR="009E168B" w:rsidRPr="007B2310">
        <w:rPr>
          <w:rFonts w:ascii="Arial" w:hAnsi="Arial" w:cs="Arial"/>
          <w:sz w:val="24"/>
          <w:szCs w:val="24"/>
          <w:lang w:val="en-US"/>
        </w:rPr>
        <w:t xml:space="preserve">consisted of </w:t>
      </w:r>
      <w:r w:rsidRPr="007B2310">
        <w:rPr>
          <w:rFonts w:ascii="Arial" w:hAnsi="Arial" w:cs="Arial"/>
          <w:sz w:val="24"/>
          <w:szCs w:val="24"/>
          <w:lang w:val="en-US"/>
        </w:rPr>
        <w:t xml:space="preserve">the presence of physical or mental disability, chemotherapeutic or radiotherapeutic treatment, neurodegenerative diseases, temporomandibular </w:t>
      </w:r>
      <w:r w:rsidR="009E168B" w:rsidRPr="007B2310">
        <w:rPr>
          <w:rFonts w:ascii="Arial" w:hAnsi="Arial" w:cs="Arial"/>
          <w:sz w:val="24"/>
          <w:szCs w:val="24"/>
          <w:lang w:val="en-US"/>
        </w:rPr>
        <w:t>disorder</w:t>
      </w:r>
      <w:r w:rsidR="007B0677">
        <w:rPr>
          <w:rFonts w:ascii="Arial" w:hAnsi="Arial" w:cs="Arial"/>
          <w:sz w:val="24"/>
          <w:szCs w:val="24"/>
          <w:lang w:val="en-US"/>
        </w:rPr>
        <w:t>,</w:t>
      </w:r>
      <w:r w:rsidRPr="007B2310">
        <w:rPr>
          <w:rFonts w:ascii="Arial" w:hAnsi="Arial" w:cs="Arial"/>
          <w:sz w:val="24"/>
          <w:szCs w:val="24"/>
          <w:lang w:val="en-US"/>
        </w:rPr>
        <w:t xml:space="preserve"> injuries, lesions or irritations at the time of botulinum toxin application</w:t>
      </w:r>
      <w:r w:rsidR="007B0677">
        <w:rPr>
          <w:rFonts w:ascii="Arial" w:hAnsi="Arial" w:cs="Arial"/>
          <w:sz w:val="24"/>
          <w:szCs w:val="24"/>
          <w:lang w:val="en-US"/>
        </w:rPr>
        <w:t xml:space="preserve">, and </w:t>
      </w:r>
      <w:r w:rsidR="007B0677" w:rsidRPr="007B2310">
        <w:rPr>
          <w:rFonts w:ascii="Arial" w:hAnsi="Arial" w:cs="Arial"/>
          <w:sz w:val="24"/>
          <w:szCs w:val="24"/>
          <w:lang w:val="en-US"/>
        </w:rPr>
        <w:t xml:space="preserve">the use of </w:t>
      </w:r>
      <w:r w:rsidR="007B0677">
        <w:rPr>
          <w:rFonts w:ascii="Arial" w:hAnsi="Arial" w:cs="Arial"/>
          <w:sz w:val="24"/>
          <w:szCs w:val="24"/>
          <w:lang w:val="en-US"/>
        </w:rPr>
        <w:t>poorly adapted</w:t>
      </w:r>
      <w:r w:rsidR="007B0677" w:rsidRPr="007B2310">
        <w:rPr>
          <w:rFonts w:ascii="Arial" w:hAnsi="Arial" w:cs="Arial"/>
          <w:sz w:val="24"/>
          <w:szCs w:val="24"/>
          <w:lang w:val="en-US"/>
        </w:rPr>
        <w:t xml:space="preserve"> prostheses</w:t>
      </w:r>
      <w:r w:rsidRPr="007B2310">
        <w:rPr>
          <w:rFonts w:ascii="Arial" w:hAnsi="Arial" w:cs="Arial"/>
          <w:sz w:val="24"/>
          <w:szCs w:val="24"/>
          <w:lang w:val="en-US"/>
        </w:rPr>
        <w:t>.</w:t>
      </w:r>
    </w:p>
    <w:p w:rsidR="005968B1" w:rsidRPr="007B2310" w:rsidRDefault="005968B1" w:rsidP="004A7BDF">
      <w:pPr>
        <w:spacing w:line="480" w:lineRule="auto"/>
        <w:jc w:val="both"/>
        <w:rPr>
          <w:rFonts w:ascii="Arial" w:hAnsi="Arial" w:cs="Arial"/>
          <w:sz w:val="24"/>
          <w:szCs w:val="24"/>
          <w:shd w:val="clear" w:color="auto" w:fill="FFFFFF"/>
          <w:lang w:val="en-US"/>
        </w:rPr>
      </w:pPr>
      <w:r w:rsidRPr="007B2310">
        <w:rPr>
          <w:rFonts w:ascii="Arial" w:hAnsi="Arial" w:cs="Arial"/>
          <w:sz w:val="24"/>
          <w:szCs w:val="24"/>
          <w:shd w:val="clear" w:color="auto" w:fill="FFFFFF"/>
          <w:lang w:val="en-US"/>
        </w:rPr>
        <w:t>The participants were instructed about oral health, especially on the peri-implant tissue</w:t>
      </w:r>
      <w:r w:rsidR="009E168B" w:rsidRPr="007B2310">
        <w:rPr>
          <w:rFonts w:ascii="Arial" w:hAnsi="Arial" w:cs="Arial"/>
          <w:sz w:val="24"/>
          <w:szCs w:val="24"/>
          <w:shd w:val="clear" w:color="auto" w:fill="FFFFFF"/>
          <w:lang w:val="en-US"/>
        </w:rPr>
        <w:t>,</w:t>
      </w:r>
      <w:r w:rsidRPr="007B2310">
        <w:rPr>
          <w:rFonts w:ascii="Arial" w:hAnsi="Arial" w:cs="Arial"/>
          <w:sz w:val="24"/>
          <w:szCs w:val="24"/>
          <w:shd w:val="clear" w:color="auto" w:fill="FFFFFF"/>
          <w:lang w:val="en-US"/>
        </w:rPr>
        <w:t xml:space="preserve"> </w:t>
      </w:r>
      <w:r w:rsidR="009E168B" w:rsidRPr="007B2310">
        <w:rPr>
          <w:rFonts w:ascii="Arial" w:hAnsi="Arial" w:cs="Arial"/>
          <w:sz w:val="24"/>
          <w:szCs w:val="24"/>
          <w:shd w:val="clear" w:color="auto" w:fill="FFFFFF"/>
          <w:lang w:val="en-US"/>
        </w:rPr>
        <w:t xml:space="preserve">hygiene </w:t>
      </w:r>
      <w:r w:rsidRPr="007B2310">
        <w:rPr>
          <w:rFonts w:ascii="Arial" w:hAnsi="Arial" w:cs="Arial"/>
          <w:sz w:val="24"/>
          <w:szCs w:val="24"/>
          <w:shd w:val="clear" w:color="auto" w:fill="FFFFFF"/>
          <w:lang w:val="en-US"/>
        </w:rPr>
        <w:t>care and techniques</w:t>
      </w:r>
      <w:r w:rsidR="00402865">
        <w:rPr>
          <w:rFonts w:ascii="Arial" w:hAnsi="Arial" w:cs="Arial"/>
          <w:sz w:val="24"/>
          <w:szCs w:val="24"/>
          <w:shd w:val="clear" w:color="auto" w:fill="FFFFFF"/>
          <w:lang w:val="en-US"/>
        </w:rPr>
        <w:t>,</w:t>
      </w:r>
      <w:r w:rsidRPr="007B2310">
        <w:rPr>
          <w:rFonts w:ascii="Arial" w:hAnsi="Arial" w:cs="Arial"/>
          <w:sz w:val="24"/>
          <w:szCs w:val="24"/>
          <w:shd w:val="clear" w:color="auto" w:fill="FFFFFF"/>
          <w:lang w:val="en-US"/>
        </w:rPr>
        <w:t xml:space="preserve"> and</w:t>
      </w:r>
      <w:r w:rsidR="009E168B" w:rsidRPr="007B2310">
        <w:rPr>
          <w:rFonts w:ascii="Arial" w:hAnsi="Arial" w:cs="Arial"/>
          <w:sz w:val="24"/>
          <w:szCs w:val="24"/>
          <w:shd w:val="clear" w:color="auto" w:fill="FFFFFF"/>
          <w:lang w:val="en-US"/>
        </w:rPr>
        <w:t xml:space="preserve"> prosthesis</w:t>
      </w:r>
      <w:r w:rsidRPr="007B2310">
        <w:rPr>
          <w:rFonts w:ascii="Arial" w:hAnsi="Arial" w:cs="Arial"/>
          <w:sz w:val="24"/>
          <w:szCs w:val="24"/>
          <w:shd w:val="clear" w:color="auto" w:fill="FFFFFF"/>
          <w:lang w:val="en-US"/>
        </w:rPr>
        <w:t xml:space="preserve"> maintenance.</w:t>
      </w:r>
    </w:p>
    <w:p w:rsidR="005968B1" w:rsidRPr="007B2310" w:rsidRDefault="005968B1" w:rsidP="004A7BDF">
      <w:pPr>
        <w:spacing w:line="480" w:lineRule="auto"/>
        <w:jc w:val="both"/>
        <w:rPr>
          <w:rFonts w:ascii="Arial" w:hAnsi="Arial" w:cs="Arial"/>
          <w:sz w:val="24"/>
          <w:szCs w:val="24"/>
          <w:lang w:val="en-US"/>
        </w:rPr>
      </w:pPr>
      <w:r w:rsidRPr="007B2310">
        <w:rPr>
          <w:rFonts w:ascii="Arial" w:hAnsi="Arial" w:cs="Arial"/>
          <w:sz w:val="24"/>
          <w:szCs w:val="24"/>
          <w:lang w:val="en-US"/>
        </w:rPr>
        <w:t>The electromyographic</w:t>
      </w:r>
      <w:r w:rsidR="009E168B" w:rsidRPr="007B2310">
        <w:rPr>
          <w:rFonts w:ascii="Arial" w:hAnsi="Arial" w:cs="Arial"/>
          <w:sz w:val="24"/>
          <w:szCs w:val="24"/>
          <w:lang w:val="en-US"/>
        </w:rPr>
        <w:t xml:space="preserve"> (EMG)</w:t>
      </w:r>
      <w:r w:rsidRPr="007B2310">
        <w:rPr>
          <w:rFonts w:ascii="Arial" w:hAnsi="Arial" w:cs="Arial"/>
          <w:sz w:val="24"/>
          <w:szCs w:val="24"/>
          <w:lang w:val="en-US"/>
        </w:rPr>
        <w:t xml:space="preserve"> evaluation followed the guidelines </w:t>
      </w:r>
      <w:r w:rsidR="009E168B" w:rsidRPr="007B2310">
        <w:rPr>
          <w:rFonts w:ascii="Arial" w:hAnsi="Arial" w:cs="Arial"/>
          <w:sz w:val="24"/>
          <w:szCs w:val="24"/>
          <w:lang w:val="en-US"/>
        </w:rPr>
        <w:t xml:space="preserve">by </w:t>
      </w:r>
      <w:r w:rsidRPr="007B2310">
        <w:rPr>
          <w:rFonts w:ascii="Arial" w:hAnsi="Arial" w:cs="Arial"/>
          <w:sz w:val="24"/>
          <w:szCs w:val="24"/>
          <w:lang w:val="en-US"/>
        </w:rPr>
        <w:t>S</w:t>
      </w:r>
      <w:r w:rsidR="001402B0" w:rsidRPr="007B2310">
        <w:rPr>
          <w:rFonts w:ascii="Arial" w:hAnsi="Arial" w:cs="Arial"/>
          <w:sz w:val="24"/>
          <w:szCs w:val="24"/>
          <w:lang w:val="en-US"/>
        </w:rPr>
        <w:t>eniam and Isek</w:t>
      </w:r>
      <w:r w:rsidRPr="007B2310">
        <w:rPr>
          <w:rFonts w:ascii="Arial" w:hAnsi="Arial" w:cs="Arial"/>
          <w:sz w:val="24"/>
          <w:szCs w:val="24"/>
          <w:lang w:val="en-US"/>
        </w:rPr>
        <w:t xml:space="preserve"> </w:t>
      </w:r>
      <w:r w:rsidR="00BF019D" w:rsidRPr="007B2310">
        <w:rPr>
          <w:rFonts w:ascii="Arial" w:hAnsi="Arial" w:cs="Arial"/>
          <w:noProof/>
          <w:sz w:val="24"/>
          <w:szCs w:val="24"/>
          <w:lang w:val="en-US"/>
        </w:rPr>
        <w:t>[</w:t>
      </w:r>
      <w:r w:rsidR="001402B0" w:rsidRPr="007B2310">
        <w:rPr>
          <w:rFonts w:ascii="Arial" w:hAnsi="Arial" w:cs="Arial"/>
          <w:noProof/>
          <w:sz w:val="24"/>
          <w:szCs w:val="24"/>
          <w:lang w:val="en-US"/>
        </w:rPr>
        <w:t>10-12</w:t>
      </w:r>
      <w:r w:rsidR="00BF019D" w:rsidRPr="007B2310">
        <w:rPr>
          <w:rFonts w:ascii="Arial" w:hAnsi="Arial" w:cs="Arial"/>
          <w:noProof/>
          <w:sz w:val="24"/>
          <w:szCs w:val="24"/>
          <w:lang w:val="en-US"/>
        </w:rPr>
        <w:t>]</w:t>
      </w:r>
      <w:r w:rsidRPr="007B2310">
        <w:rPr>
          <w:rFonts w:ascii="Arial" w:hAnsi="Arial" w:cs="Arial"/>
          <w:sz w:val="24"/>
          <w:szCs w:val="24"/>
          <w:lang w:val="en-US"/>
        </w:rPr>
        <w:t>, as described by Giannasi et al</w:t>
      </w:r>
      <w:r w:rsidR="00E078EB" w:rsidRPr="007B2310">
        <w:rPr>
          <w:rFonts w:ascii="Arial" w:hAnsi="Arial" w:cs="Arial"/>
          <w:sz w:val="24"/>
          <w:szCs w:val="24"/>
          <w:lang w:val="en-US"/>
        </w:rPr>
        <w:t xml:space="preserve"> </w:t>
      </w:r>
      <w:r w:rsidR="00BF019D" w:rsidRPr="007B2310">
        <w:rPr>
          <w:rFonts w:ascii="Arial" w:hAnsi="Arial" w:cs="Arial"/>
          <w:noProof/>
          <w:sz w:val="24"/>
          <w:szCs w:val="24"/>
          <w:lang w:val="en-US"/>
        </w:rPr>
        <w:t>[</w:t>
      </w:r>
      <w:r w:rsidR="001402B0" w:rsidRPr="007B2310">
        <w:rPr>
          <w:rFonts w:ascii="Arial" w:hAnsi="Arial" w:cs="Arial"/>
          <w:noProof/>
          <w:sz w:val="24"/>
          <w:szCs w:val="24"/>
          <w:lang w:val="en-US"/>
        </w:rPr>
        <w:t>13</w:t>
      </w:r>
      <w:r w:rsidR="00BF019D" w:rsidRPr="007B2310">
        <w:rPr>
          <w:rFonts w:ascii="Arial" w:hAnsi="Arial" w:cs="Arial"/>
          <w:noProof/>
          <w:sz w:val="24"/>
          <w:szCs w:val="24"/>
          <w:lang w:val="en-US"/>
        </w:rPr>
        <w:t>]</w:t>
      </w:r>
      <w:r w:rsidRPr="007B2310">
        <w:rPr>
          <w:rFonts w:ascii="Arial" w:hAnsi="Arial" w:cs="Arial"/>
          <w:sz w:val="24"/>
          <w:szCs w:val="24"/>
          <w:lang w:val="en-US"/>
        </w:rPr>
        <w:t>.</w:t>
      </w:r>
    </w:p>
    <w:p w:rsidR="002F2B22" w:rsidRPr="007B2310" w:rsidRDefault="009E168B" w:rsidP="004A7BDF">
      <w:pPr>
        <w:spacing w:line="480" w:lineRule="auto"/>
        <w:jc w:val="both"/>
        <w:rPr>
          <w:rFonts w:ascii="Arial" w:hAnsi="Arial" w:cs="Arial"/>
          <w:sz w:val="24"/>
          <w:szCs w:val="24"/>
          <w:lang w:val="en-US"/>
        </w:rPr>
      </w:pPr>
      <w:r w:rsidRPr="007B2310">
        <w:rPr>
          <w:rFonts w:ascii="Arial" w:hAnsi="Arial" w:cs="Arial"/>
          <w:sz w:val="24"/>
          <w:szCs w:val="24"/>
          <w:lang w:val="en-US"/>
        </w:rPr>
        <w:t xml:space="preserve">The </w:t>
      </w:r>
      <w:r w:rsidR="005968B1" w:rsidRPr="007B2310">
        <w:rPr>
          <w:rFonts w:ascii="Arial" w:hAnsi="Arial" w:cs="Arial"/>
          <w:sz w:val="24"/>
          <w:szCs w:val="24"/>
          <w:lang w:val="en-US"/>
        </w:rPr>
        <w:t>EMG signals were captured using an eight-channel module (EMG System of Brazil, Sao Bernardo do Campo, São Paulo, Bra</w:t>
      </w:r>
      <w:r w:rsidRPr="007B2310">
        <w:rPr>
          <w:rFonts w:ascii="Arial" w:hAnsi="Arial" w:cs="Arial"/>
          <w:sz w:val="24"/>
          <w:szCs w:val="24"/>
          <w:lang w:val="en-US"/>
        </w:rPr>
        <w:t>z</w:t>
      </w:r>
      <w:r w:rsidR="005968B1" w:rsidRPr="007B2310">
        <w:rPr>
          <w:rFonts w:ascii="Arial" w:hAnsi="Arial" w:cs="Arial"/>
          <w:sz w:val="24"/>
          <w:szCs w:val="24"/>
          <w:lang w:val="en-US"/>
        </w:rPr>
        <w:t xml:space="preserve">il) consisting of a conditioner with a bandpass filter </w:t>
      </w:r>
      <w:r w:rsidRPr="007B2310">
        <w:rPr>
          <w:rFonts w:ascii="Arial" w:hAnsi="Arial" w:cs="Arial"/>
          <w:sz w:val="24"/>
          <w:szCs w:val="24"/>
          <w:lang w:val="en-US"/>
        </w:rPr>
        <w:t xml:space="preserve">and </w:t>
      </w:r>
      <w:r w:rsidR="005968B1" w:rsidRPr="007B2310">
        <w:rPr>
          <w:rFonts w:ascii="Arial" w:hAnsi="Arial" w:cs="Arial"/>
          <w:sz w:val="24"/>
          <w:szCs w:val="24"/>
          <w:lang w:val="en-US"/>
        </w:rPr>
        <w:t>cut-off frequencies at 20 to 500 Hz, an amplifier gain of 1000 times</w:t>
      </w:r>
      <w:r w:rsidRPr="007B2310">
        <w:rPr>
          <w:rFonts w:ascii="Arial" w:hAnsi="Arial" w:cs="Arial"/>
          <w:sz w:val="24"/>
          <w:szCs w:val="24"/>
          <w:lang w:val="en-US"/>
        </w:rPr>
        <w:t>,</w:t>
      </w:r>
      <w:r w:rsidR="005968B1" w:rsidRPr="007B2310">
        <w:rPr>
          <w:rFonts w:ascii="Arial" w:hAnsi="Arial" w:cs="Arial"/>
          <w:sz w:val="24"/>
          <w:szCs w:val="24"/>
          <w:lang w:val="en-US"/>
        </w:rPr>
        <w:t xml:space="preserve"> and a common mode rejection ratio</w:t>
      </w:r>
      <w:r w:rsidR="00ED0B18">
        <w:rPr>
          <w:rFonts w:ascii="Arial" w:hAnsi="Arial" w:cs="Arial"/>
          <w:sz w:val="24"/>
          <w:szCs w:val="24"/>
          <w:lang w:val="en-US"/>
        </w:rPr>
        <w:t xml:space="preserve"> </w:t>
      </w:r>
      <w:r w:rsidR="005968B1" w:rsidRPr="007B2310">
        <w:rPr>
          <w:rFonts w:ascii="Arial" w:hAnsi="Arial" w:cs="Arial"/>
          <w:sz w:val="24"/>
          <w:szCs w:val="24"/>
          <w:lang w:val="en-US"/>
        </w:rPr>
        <w:t>&gt;120 DB. All data were acquired and processed using a 16-bit analog-to-digital converter with a sampling frequency of 2 kHz. Active bipolar electrodes with a pre-amplification gain of 20 times were used.</w:t>
      </w:r>
    </w:p>
    <w:p w:rsidR="005968B1" w:rsidRPr="007B2310" w:rsidRDefault="00033DFC" w:rsidP="004A7BDF">
      <w:pPr>
        <w:spacing w:line="480" w:lineRule="auto"/>
        <w:jc w:val="both"/>
        <w:rPr>
          <w:rFonts w:ascii="Arial" w:hAnsi="Arial" w:cs="Arial"/>
          <w:sz w:val="24"/>
          <w:szCs w:val="24"/>
          <w:lang w:val="en-US"/>
        </w:rPr>
      </w:pPr>
      <w:r w:rsidRPr="007B2310">
        <w:rPr>
          <w:rFonts w:ascii="Arial" w:hAnsi="Arial" w:cs="Arial"/>
          <w:sz w:val="24"/>
          <w:szCs w:val="24"/>
          <w:lang w:val="en-US"/>
        </w:rPr>
        <w:t xml:space="preserve">The </w:t>
      </w:r>
      <w:r w:rsidR="005968B1" w:rsidRPr="007B2310">
        <w:rPr>
          <w:rFonts w:ascii="Arial" w:hAnsi="Arial" w:cs="Arial"/>
          <w:sz w:val="24"/>
          <w:szCs w:val="24"/>
          <w:lang w:val="en-US"/>
        </w:rPr>
        <w:t xml:space="preserve">EMG of the right and left masseter and temporal muscles was performed prior to </w:t>
      </w:r>
      <w:r w:rsidR="00ED0B18">
        <w:rPr>
          <w:rFonts w:ascii="Arial" w:hAnsi="Arial" w:cs="Arial"/>
          <w:sz w:val="24"/>
          <w:szCs w:val="24"/>
          <w:lang w:val="en-US"/>
        </w:rPr>
        <w:t xml:space="preserve">the </w:t>
      </w:r>
      <w:r w:rsidR="005968B1" w:rsidRPr="007B2310">
        <w:rPr>
          <w:rFonts w:ascii="Arial" w:hAnsi="Arial" w:cs="Arial"/>
          <w:sz w:val="24"/>
          <w:szCs w:val="24"/>
          <w:lang w:val="en-US"/>
        </w:rPr>
        <w:t>BTX-A</w:t>
      </w:r>
      <w:r w:rsidRPr="007B2310">
        <w:rPr>
          <w:rFonts w:ascii="Arial" w:hAnsi="Arial" w:cs="Arial"/>
          <w:sz w:val="24"/>
          <w:szCs w:val="24"/>
          <w:lang w:val="en-US"/>
        </w:rPr>
        <w:t xml:space="preserve"> application</w:t>
      </w:r>
      <w:r w:rsidR="005968B1" w:rsidRPr="007B2310">
        <w:rPr>
          <w:rFonts w:ascii="Arial" w:hAnsi="Arial" w:cs="Arial"/>
          <w:sz w:val="24"/>
          <w:szCs w:val="24"/>
          <w:lang w:val="en-US"/>
        </w:rPr>
        <w:t xml:space="preserve"> </w:t>
      </w:r>
      <w:r w:rsidRPr="007B2310">
        <w:rPr>
          <w:rFonts w:ascii="Arial" w:hAnsi="Arial" w:cs="Arial"/>
          <w:sz w:val="24"/>
          <w:szCs w:val="24"/>
          <w:lang w:val="en-US"/>
        </w:rPr>
        <w:t>and</w:t>
      </w:r>
      <w:r w:rsidR="005968B1" w:rsidRPr="007B2310">
        <w:rPr>
          <w:rFonts w:ascii="Arial" w:hAnsi="Arial" w:cs="Arial"/>
          <w:sz w:val="24"/>
          <w:szCs w:val="24"/>
          <w:lang w:val="en-US"/>
        </w:rPr>
        <w:t xml:space="preserve"> after 30 and 90 days of therapy. During the sessions, the volunteer was instructed to remain seated in a chair,</w:t>
      </w:r>
      <w:r w:rsidR="00ED0B18">
        <w:rPr>
          <w:rFonts w:ascii="Arial" w:hAnsi="Arial" w:cs="Arial"/>
          <w:sz w:val="24"/>
          <w:szCs w:val="24"/>
          <w:lang w:val="en-US"/>
        </w:rPr>
        <w:t xml:space="preserve"> with</w:t>
      </w:r>
      <w:r w:rsidR="005968B1" w:rsidRPr="007B2310">
        <w:rPr>
          <w:rFonts w:ascii="Arial" w:hAnsi="Arial" w:cs="Arial"/>
          <w:sz w:val="24"/>
          <w:szCs w:val="24"/>
          <w:lang w:val="en-US"/>
        </w:rPr>
        <w:t xml:space="preserve"> feet apart, shoulders relaxed and hands resting on thighs</w:t>
      </w:r>
      <w:r w:rsidRPr="007B2310">
        <w:rPr>
          <w:rFonts w:ascii="Arial" w:hAnsi="Arial" w:cs="Arial"/>
          <w:sz w:val="24"/>
          <w:szCs w:val="24"/>
          <w:lang w:val="en-US"/>
        </w:rPr>
        <w:t>,</w:t>
      </w:r>
      <w:r w:rsidR="005968B1" w:rsidRPr="007B2310">
        <w:rPr>
          <w:rFonts w:ascii="Arial" w:hAnsi="Arial" w:cs="Arial"/>
          <w:sz w:val="24"/>
          <w:szCs w:val="24"/>
          <w:lang w:val="en-US"/>
        </w:rPr>
        <w:t xml:space="preserve"> in a well-</w:t>
      </w:r>
      <w:r w:rsidR="00ED0B18">
        <w:rPr>
          <w:rFonts w:ascii="Arial" w:hAnsi="Arial" w:cs="Arial"/>
          <w:sz w:val="24"/>
          <w:szCs w:val="24"/>
          <w:lang w:val="en-US"/>
        </w:rPr>
        <w:t>lit</w:t>
      </w:r>
      <w:r w:rsidR="00ED0B18" w:rsidRPr="007B2310">
        <w:rPr>
          <w:rFonts w:ascii="Arial" w:hAnsi="Arial" w:cs="Arial"/>
          <w:sz w:val="24"/>
          <w:szCs w:val="24"/>
          <w:lang w:val="en-US"/>
        </w:rPr>
        <w:t xml:space="preserve"> </w:t>
      </w:r>
      <w:r w:rsidRPr="007B2310">
        <w:rPr>
          <w:rFonts w:ascii="Arial" w:hAnsi="Arial" w:cs="Arial"/>
          <w:sz w:val="24"/>
          <w:szCs w:val="24"/>
          <w:lang w:val="en-US"/>
        </w:rPr>
        <w:t>and</w:t>
      </w:r>
      <w:r w:rsidR="005968B1" w:rsidRPr="007B2310">
        <w:rPr>
          <w:rFonts w:ascii="Arial" w:hAnsi="Arial" w:cs="Arial"/>
          <w:sz w:val="24"/>
          <w:szCs w:val="24"/>
          <w:lang w:val="en-US"/>
        </w:rPr>
        <w:t xml:space="preserve"> silent recording room</w:t>
      </w:r>
      <w:r w:rsidRPr="007B2310">
        <w:rPr>
          <w:rFonts w:ascii="Arial" w:hAnsi="Arial" w:cs="Arial"/>
          <w:sz w:val="24"/>
          <w:szCs w:val="24"/>
          <w:lang w:val="en-US"/>
        </w:rPr>
        <w:t>,</w:t>
      </w:r>
      <w:r w:rsidR="005968B1" w:rsidRPr="007B2310">
        <w:rPr>
          <w:rFonts w:ascii="Arial" w:hAnsi="Arial" w:cs="Arial"/>
          <w:sz w:val="24"/>
          <w:szCs w:val="24"/>
          <w:lang w:val="en-US"/>
        </w:rPr>
        <w:t xml:space="preserve"> in a comfortable position</w:t>
      </w:r>
      <w:r w:rsidRPr="007B2310">
        <w:rPr>
          <w:rFonts w:ascii="Arial" w:hAnsi="Arial" w:cs="Arial"/>
          <w:sz w:val="24"/>
          <w:szCs w:val="24"/>
          <w:lang w:val="en-US"/>
        </w:rPr>
        <w:t>,</w:t>
      </w:r>
      <w:r w:rsidR="005968B1" w:rsidRPr="007B2310">
        <w:rPr>
          <w:rFonts w:ascii="Arial" w:hAnsi="Arial" w:cs="Arial"/>
          <w:sz w:val="24"/>
          <w:szCs w:val="24"/>
          <w:lang w:val="en-US"/>
        </w:rPr>
        <w:t xml:space="preserve"> with eyes open</w:t>
      </w:r>
      <w:r w:rsidRPr="007B2310">
        <w:rPr>
          <w:rFonts w:ascii="Arial" w:hAnsi="Arial" w:cs="Arial"/>
          <w:sz w:val="24"/>
          <w:szCs w:val="24"/>
          <w:lang w:val="en-US"/>
        </w:rPr>
        <w:t>,</w:t>
      </w:r>
      <w:r w:rsidR="005968B1" w:rsidRPr="007B2310">
        <w:rPr>
          <w:rFonts w:ascii="Arial" w:hAnsi="Arial" w:cs="Arial"/>
          <w:sz w:val="24"/>
          <w:szCs w:val="24"/>
          <w:lang w:val="en-US"/>
        </w:rPr>
        <w:t xml:space="preserve"> and </w:t>
      </w:r>
      <w:r w:rsidRPr="007B2310">
        <w:rPr>
          <w:rFonts w:ascii="Arial" w:hAnsi="Arial" w:cs="Arial"/>
          <w:sz w:val="24"/>
          <w:szCs w:val="24"/>
          <w:lang w:val="en-US"/>
        </w:rPr>
        <w:t xml:space="preserve">no </w:t>
      </w:r>
      <w:r w:rsidR="005968B1" w:rsidRPr="007B2310">
        <w:rPr>
          <w:rFonts w:ascii="Arial" w:hAnsi="Arial" w:cs="Arial"/>
          <w:sz w:val="24"/>
          <w:szCs w:val="24"/>
          <w:lang w:val="en-US"/>
        </w:rPr>
        <w:t>head support. Pre-gelled, self-adhesive, bipolar, silver-silver chloride electrodes were positioned over the right masseter (RM), left masseter (LM), right temporal (RT) and left temporal (LT) muscles, with an inter-electrode distance of 20 mm. The sites for electrode</w:t>
      </w:r>
      <w:r w:rsidRPr="007B2310">
        <w:rPr>
          <w:rFonts w:ascii="Arial" w:hAnsi="Arial" w:cs="Arial"/>
          <w:sz w:val="24"/>
          <w:szCs w:val="24"/>
          <w:lang w:val="en-US"/>
        </w:rPr>
        <w:t xml:space="preserve"> placement</w:t>
      </w:r>
      <w:r w:rsidR="005968B1" w:rsidRPr="007B2310">
        <w:rPr>
          <w:rFonts w:ascii="Arial" w:hAnsi="Arial" w:cs="Arial"/>
          <w:sz w:val="24"/>
          <w:szCs w:val="24"/>
          <w:lang w:val="en-US"/>
        </w:rPr>
        <w:t xml:space="preserve"> were shaved and cleaned with a cotton ball soaked in 70% alcohol to diminish impedance. A rectangular metallic electrode measuring 3 x 2 cm</w:t>
      </w:r>
      <w:r w:rsidRPr="007B2310">
        <w:rPr>
          <w:rFonts w:ascii="Arial" w:hAnsi="Arial" w:cs="Arial"/>
          <w:sz w:val="24"/>
          <w:szCs w:val="24"/>
          <w:lang w:val="en-US"/>
        </w:rPr>
        <w:t>,</w:t>
      </w:r>
      <w:r w:rsidR="005968B1" w:rsidRPr="007B2310">
        <w:rPr>
          <w:rFonts w:ascii="Arial" w:hAnsi="Arial" w:cs="Arial"/>
          <w:sz w:val="24"/>
          <w:szCs w:val="24"/>
          <w:lang w:val="en-US"/>
        </w:rPr>
        <w:t xml:space="preserve"> coated with Lectron II conductive gel (Pharmaceutical Innovations)</w:t>
      </w:r>
      <w:r w:rsidR="00ED0B18">
        <w:rPr>
          <w:rFonts w:ascii="Arial" w:hAnsi="Arial" w:cs="Arial"/>
          <w:sz w:val="24"/>
          <w:szCs w:val="24"/>
          <w:lang w:val="en-US"/>
        </w:rPr>
        <w:t>,</w:t>
      </w:r>
      <w:r w:rsidR="005968B1" w:rsidRPr="007B2310">
        <w:rPr>
          <w:rFonts w:ascii="Arial" w:hAnsi="Arial" w:cs="Arial"/>
          <w:sz w:val="24"/>
          <w:szCs w:val="24"/>
          <w:lang w:val="en-US"/>
        </w:rPr>
        <w:t xml:space="preserve"> to increase the conduction capacity and avoid interference from external noise</w:t>
      </w:r>
      <w:r w:rsidRPr="007B2310">
        <w:rPr>
          <w:rFonts w:ascii="Arial" w:hAnsi="Arial" w:cs="Arial"/>
          <w:sz w:val="24"/>
          <w:szCs w:val="24"/>
          <w:lang w:val="en-US"/>
        </w:rPr>
        <w:t>,</w:t>
      </w:r>
      <w:r w:rsidR="005968B1" w:rsidRPr="007B2310">
        <w:rPr>
          <w:rFonts w:ascii="Arial" w:hAnsi="Arial" w:cs="Arial"/>
          <w:sz w:val="24"/>
          <w:szCs w:val="24"/>
          <w:lang w:val="en-US"/>
        </w:rPr>
        <w:t xml:space="preserve"> was attached to the left wrist of the volunteer for reference. Readings were performed with the mandible in the rest position</w:t>
      </w:r>
      <w:r w:rsidR="00ED0B18">
        <w:rPr>
          <w:rFonts w:ascii="Arial" w:hAnsi="Arial" w:cs="Arial"/>
          <w:sz w:val="24"/>
          <w:szCs w:val="24"/>
          <w:lang w:val="en-US"/>
        </w:rPr>
        <w:t>,</w:t>
      </w:r>
      <w:r w:rsidRPr="007B2310">
        <w:rPr>
          <w:rFonts w:ascii="Arial" w:hAnsi="Arial" w:cs="Arial"/>
          <w:sz w:val="24"/>
          <w:szCs w:val="24"/>
          <w:lang w:val="en-US"/>
        </w:rPr>
        <w:t xml:space="preserve"> with an</w:t>
      </w:r>
      <w:r w:rsidR="005968B1" w:rsidRPr="007B2310">
        <w:rPr>
          <w:rFonts w:ascii="Arial" w:hAnsi="Arial" w:cs="Arial"/>
          <w:sz w:val="24"/>
          <w:szCs w:val="24"/>
          <w:lang w:val="en-US"/>
        </w:rPr>
        <w:t xml:space="preserve"> </w:t>
      </w:r>
      <w:r w:rsidRPr="007B2310">
        <w:rPr>
          <w:rFonts w:ascii="Arial" w:hAnsi="Arial" w:cs="Arial"/>
          <w:sz w:val="24"/>
          <w:szCs w:val="24"/>
          <w:lang w:val="en-US"/>
        </w:rPr>
        <w:t xml:space="preserve">open </w:t>
      </w:r>
      <w:r w:rsidR="005968B1" w:rsidRPr="007B2310">
        <w:rPr>
          <w:rFonts w:ascii="Arial" w:hAnsi="Arial" w:cs="Arial"/>
          <w:sz w:val="24"/>
          <w:szCs w:val="24"/>
          <w:lang w:val="en-US"/>
        </w:rPr>
        <w:t>mouth</w:t>
      </w:r>
      <w:r w:rsidR="00ED0B18">
        <w:rPr>
          <w:rFonts w:ascii="Arial" w:hAnsi="Arial" w:cs="Arial"/>
          <w:sz w:val="24"/>
          <w:szCs w:val="24"/>
          <w:lang w:val="en-US"/>
        </w:rPr>
        <w:t>,</w:t>
      </w:r>
      <w:r w:rsidR="005968B1" w:rsidRPr="007B2310">
        <w:rPr>
          <w:rFonts w:ascii="Arial" w:hAnsi="Arial" w:cs="Arial"/>
          <w:sz w:val="24"/>
          <w:szCs w:val="24"/>
          <w:lang w:val="en-US"/>
        </w:rPr>
        <w:t xml:space="preserve"> and</w:t>
      </w:r>
      <w:r w:rsidR="00ED0B18">
        <w:rPr>
          <w:rFonts w:ascii="Arial" w:hAnsi="Arial" w:cs="Arial"/>
          <w:sz w:val="24"/>
          <w:szCs w:val="24"/>
          <w:lang w:val="en-US"/>
        </w:rPr>
        <w:t xml:space="preserve"> with</w:t>
      </w:r>
      <w:r w:rsidR="005968B1" w:rsidRPr="007B2310">
        <w:rPr>
          <w:rFonts w:ascii="Arial" w:hAnsi="Arial" w:cs="Arial"/>
          <w:sz w:val="24"/>
          <w:szCs w:val="24"/>
          <w:lang w:val="en-US"/>
        </w:rPr>
        <w:t xml:space="preserve"> maxim</w:t>
      </w:r>
      <w:r w:rsidRPr="007B2310">
        <w:rPr>
          <w:rFonts w:ascii="Arial" w:hAnsi="Arial" w:cs="Arial"/>
          <w:sz w:val="24"/>
          <w:szCs w:val="24"/>
          <w:lang w:val="en-US"/>
        </w:rPr>
        <w:t>um</w:t>
      </w:r>
      <w:r w:rsidR="005968B1" w:rsidRPr="007B2310">
        <w:rPr>
          <w:rFonts w:ascii="Arial" w:hAnsi="Arial" w:cs="Arial"/>
          <w:sz w:val="24"/>
          <w:szCs w:val="24"/>
          <w:lang w:val="en-US"/>
        </w:rPr>
        <w:t xml:space="preserve"> clenching effort (MCE). Three readings were performed in </w:t>
      </w:r>
      <w:r w:rsidR="00ED0B18">
        <w:rPr>
          <w:rFonts w:ascii="Arial" w:hAnsi="Arial" w:cs="Arial"/>
          <w:sz w:val="24"/>
          <w:szCs w:val="24"/>
          <w:lang w:val="en-US"/>
        </w:rPr>
        <w:t xml:space="preserve">open </w:t>
      </w:r>
      <w:r w:rsidR="005968B1" w:rsidRPr="007B2310">
        <w:rPr>
          <w:rFonts w:ascii="Arial" w:hAnsi="Arial" w:cs="Arial"/>
          <w:sz w:val="24"/>
          <w:szCs w:val="24"/>
          <w:lang w:val="en-US"/>
        </w:rPr>
        <w:t>mouth position with a five-minute interval between readings, using a goniometer to measure the mouth opening amplitude. After three minutes, three readings were performed during MCE, with a five-minute interval between readings, using a force transducer</w:t>
      </w:r>
      <w:r w:rsidR="005601BE" w:rsidRPr="007B2310">
        <w:rPr>
          <w:rFonts w:ascii="Arial" w:hAnsi="Arial" w:cs="Arial"/>
          <w:sz w:val="24"/>
          <w:szCs w:val="24"/>
          <w:lang w:val="en-US"/>
        </w:rPr>
        <w:t xml:space="preserve"> to measure the mandibular stren</w:t>
      </w:r>
      <w:r w:rsidR="005968B1" w:rsidRPr="007B2310">
        <w:rPr>
          <w:rFonts w:ascii="Arial" w:hAnsi="Arial" w:cs="Arial"/>
          <w:sz w:val="24"/>
          <w:szCs w:val="24"/>
          <w:lang w:val="en-US"/>
        </w:rPr>
        <w:t>gt</w:t>
      </w:r>
      <w:r w:rsidR="005601BE" w:rsidRPr="007B2310">
        <w:rPr>
          <w:rFonts w:ascii="Arial" w:hAnsi="Arial" w:cs="Arial"/>
          <w:sz w:val="24"/>
          <w:szCs w:val="24"/>
          <w:lang w:val="en-US"/>
        </w:rPr>
        <w:t>h</w:t>
      </w:r>
      <w:r w:rsidR="005968B1" w:rsidRPr="007B2310">
        <w:rPr>
          <w:rFonts w:ascii="Arial" w:hAnsi="Arial" w:cs="Arial"/>
          <w:sz w:val="24"/>
          <w:szCs w:val="24"/>
          <w:lang w:val="en-US"/>
        </w:rPr>
        <w:t xml:space="preserve"> (bite force) (Model PLA 100 kg, Líder Balanças coupled </w:t>
      </w:r>
      <w:r w:rsidRPr="007B2310">
        <w:rPr>
          <w:rFonts w:ascii="Arial" w:hAnsi="Arial" w:cs="Arial"/>
          <w:sz w:val="24"/>
          <w:szCs w:val="24"/>
          <w:lang w:val="en-US"/>
        </w:rPr>
        <w:t>with</w:t>
      </w:r>
      <w:r w:rsidR="005968B1" w:rsidRPr="007B2310">
        <w:rPr>
          <w:rFonts w:ascii="Arial" w:hAnsi="Arial" w:cs="Arial"/>
          <w:sz w:val="24"/>
          <w:szCs w:val="24"/>
          <w:lang w:val="en-US"/>
        </w:rPr>
        <w:t xml:space="preserve"> ID-M LCD with RS 323/Para</w:t>
      </w:r>
      <w:r w:rsidR="00571BAD" w:rsidRPr="007B2310">
        <w:rPr>
          <w:rFonts w:ascii="Arial" w:hAnsi="Arial" w:cs="Arial"/>
          <w:sz w:val="24"/>
          <w:szCs w:val="24"/>
          <w:lang w:val="en-US"/>
        </w:rPr>
        <w:t>llel, Filizola, n</w:t>
      </w:r>
      <w:r w:rsidRPr="007B2310">
        <w:rPr>
          <w:rFonts w:ascii="Arial" w:hAnsi="Arial" w:cs="Arial"/>
          <w:sz w:val="24"/>
          <w:szCs w:val="24"/>
          <w:lang w:val="en-US"/>
        </w:rPr>
        <w:t>o.</w:t>
      </w:r>
      <w:r w:rsidR="00E078EB" w:rsidRPr="007B2310">
        <w:rPr>
          <w:rFonts w:ascii="Arial" w:hAnsi="Arial" w:cs="Arial"/>
          <w:sz w:val="24"/>
          <w:szCs w:val="24"/>
          <w:lang w:val="en-US"/>
        </w:rPr>
        <w:t xml:space="preserve"> 2805).</w:t>
      </w:r>
      <w:r w:rsidR="005968B1" w:rsidRPr="007B2310">
        <w:rPr>
          <w:rFonts w:ascii="Arial" w:hAnsi="Arial" w:cs="Arial"/>
          <w:sz w:val="24"/>
          <w:szCs w:val="24"/>
          <w:lang w:val="en-US"/>
        </w:rPr>
        <w:t xml:space="preserve"> </w:t>
      </w:r>
      <w:r w:rsidRPr="007B2310">
        <w:rPr>
          <w:rFonts w:ascii="Arial" w:hAnsi="Arial" w:cs="Arial"/>
          <w:sz w:val="24"/>
          <w:szCs w:val="24"/>
          <w:lang w:val="en-US"/>
        </w:rPr>
        <w:t xml:space="preserve">Each </w:t>
      </w:r>
      <w:r w:rsidR="005968B1" w:rsidRPr="007B2310">
        <w:rPr>
          <w:rFonts w:ascii="Arial" w:hAnsi="Arial" w:cs="Arial"/>
          <w:sz w:val="24"/>
          <w:szCs w:val="24"/>
          <w:lang w:val="en-US"/>
        </w:rPr>
        <w:t xml:space="preserve">signal </w:t>
      </w:r>
      <w:r w:rsidRPr="007B2310">
        <w:rPr>
          <w:rFonts w:ascii="Arial" w:hAnsi="Arial" w:cs="Arial"/>
          <w:sz w:val="24"/>
          <w:szCs w:val="24"/>
          <w:lang w:val="en-US"/>
        </w:rPr>
        <w:t xml:space="preserve">was </w:t>
      </w:r>
      <w:r w:rsidR="005968B1" w:rsidRPr="007B2310">
        <w:rPr>
          <w:rFonts w:ascii="Arial" w:hAnsi="Arial" w:cs="Arial"/>
          <w:sz w:val="24"/>
          <w:szCs w:val="24"/>
          <w:lang w:val="en-US"/>
        </w:rPr>
        <w:t>recorded for 10 seconds under each condition.</w:t>
      </w:r>
    </w:p>
    <w:p w:rsidR="005968B1" w:rsidRPr="007B2310" w:rsidRDefault="005968B1" w:rsidP="004A7BDF">
      <w:pPr>
        <w:spacing w:line="480" w:lineRule="auto"/>
        <w:jc w:val="both"/>
        <w:rPr>
          <w:rFonts w:ascii="Arial" w:hAnsi="Arial" w:cs="Arial"/>
          <w:sz w:val="24"/>
          <w:szCs w:val="24"/>
          <w:lang w:val="en-US"/>
        </w:rPr>
      </w:pPr>
      <w:r w:rsidRPr="007B2310">
        <w:rPr>
          <w:rFonts w:ascii="Arial" w:hAnsi="Arial" w:cs="Arial"/>
          <w:sz w:val="24"/>
          <w:szCs w:val="24"/>
          <w:lang w:val="en-US"/>
        </w:rPr>
        <w:t xml:space="preserve">The EMG signals were processed using specific routines carried out in the Matlab program, version 7.1 (The MathWorks Inc., Natick, Massachusetts, USA). For MCE, a </w:t>
      </w:r>
      <w:r w:rsidR="00ED0B18">
        <w:rPr>
          <w:rFonts w:ascii="Arial" w:hAnsi="Arial" w:cs="Arial"/>
          <w:sz w:val="24"/>
          <w:szCs w:val="24"/>
          <w:lang w:val="en-US"/>
        </w:rPr>
        <w:t>3</w:t>
      </w:r>
      <w:r w:rsidRPr="007B2310">
        <w:rPr>
          <w:rFonts w:ascii="Arial" w:hAnsi="Arial" w:cs="Arial"/>
          <w:sz w:val="24"/>
          <w:szCs w:val="24"/>
          <w:lang w:val="en-US"/>
        </w:rPr>
        <w:t>-second period was selected through a visual inspection of the raw data. A moving window was used to select the EMG signals of the RT, RM, LT</w:t>
      </w:r>
      <w:r w:rsidR="00033DFC" w:rsidRPr="007B2310">
        <w:rPr>
          <w:rFonts w:ascii="Arial" w:hAnsi="Arial" w:cs="Arial"/>
          <w:sz w:val="24"/>
          <w:szCs w:val="24"/>
          <w:lang w:val="en-US"/>
        </w:rPr>
        <w:t>,</w:t>
      </w:r>
      <w:r w:rsidRPr="007B2310">
        <w:rPr>
          <w:rFonts w:ascii="Arial" w:hAnsi="Arial" w:cs="Arial"/>
          <w:sz w:val="24"/>
          <w:szCs w:val="24"/>
          <w:lang w:val="en-US"/>
        </w:rPr>
        <w:t xml:space="preserve"> and LM muscles based on the greatest amplitude and regularity in the four muscles simultaneously. For the rest position, the entire 10-second period of the EMG signal was used in the analysis. The signals were analyzed using time domain (amplitude). The amplitude of the raw EMG signal was defined as the root mean square calculated </w:t>
      </w:r>
      <w:r w:rsidR="00402865">
        <w:rPr>
          <w:rFonts w:ascii="Arial" w:hAnsi="Arial" w:cs="Arial"/>
          <w:sz w:val="24"/>
          <w:szCs w:val="24"/>
          <w:lang w:val="en-US"/>
        </w:rPr>
        <w:t xml:space="preserve">with </w:t>
      </w:r>
      <w:r w:rsidRPr="007B2310">
        <w:rPr>
          <w:rFonts w:ascii="Arial" w:hAnsi="Arial" w:cs="Arial"/>
          <w:sz w:val="24"/>
          <w:szCs w:val="24"/>
          <w:lang w:val="en-US"/>
        </w:rPr>
        <w:t>a 200-ms moving window. The mean amplitude</w:t>
      </w:r>
      <w:r w:rsidR="00ED0B18">
        <w:rPr>
          <w:rFonts w:ascii="Arial" w:hAnsi="Arial" w:cs="Arial"/>
          <w:sz w:val="24"/>
          <w:szCs w:val="24"/>
          <w:lang w:val="en-US"/>
        </w:rPr>
        <w:t>s</w:t>
      </w:r>
      <w:r w:rsidRPr="007B2310">
        <w:rPr>
          <w:rFonts w:ascii="Arial" w:hAnsi="Arial" w:cs="Arial"/>
          <w:sz w:val="24"/>
          <w:szCs w:val="24"/>
          <w:lang w:val="en-US"/>
        </w:rPr>
        <w:t xml:space="preserve"> during the 3- and 10-s</w:t>
      </w:r>
      <w:r w:rsidR="00033DFC" w:rsidRPr="007B2310">
        <w:rPr>
          <w:rFonts w:ascii="Arial" w:hAnsi="Arial" w:cs="Arial"/>
          <w:sz w:val="24"/>
          <w:szCs w:val="24"/>
          <w:lang w:val="en-US"/>
        </w:rPr>
        <w:t>econd</w:t>
      </w:r>
      <w:r w:rsidRPr="007B2310">
        <w:rPr>
          <w:rFonts w:ascii="Arial" w:hAnsi="Arial" w:cs="Arial"/>
          <w:sz w:val="24"/>
          <w:szCs w:val="24"/>
          <w:lang w:val="en-US"/>
        </w:rPr>
        <w:t xml:space="preserve"> trials recorded during MCE and in the rest position, respectively, </w:t>
      </w:r>
      <w:r w:rsidR="00ED0B18">
        <w:rPr>
          <w:rFonts w:ascii="Arial" w:hAnsi="Arial" w:cs="Arial"/>
          <w:sz w:val="24"/>
          <w:szCs w:val="24"/>
          <w:lang w:val="en-US"/>
        </w:rPr>
        <w:t>were</w:t>
      </w:r>
      <w:r w:rsidR="00ED0B18" w:rsidRPr="007B2310">
        <w:rPr>
          <w:rFonts w:ascii="Arial" w:hAnsi="Arial" w:cs="Arial"/>
          <w:sz w:val="24"/>
          <w:szCs w:val="24"/>
          <w:lang w:val="en-US"/>
        </w:rPr>
        <w:t xml:space="preserve"> </w:t>
      </w:r>
      <w:r w:rsidRPr="007B2310">
        <w:rPr>
          <w:rFonts w:ascii="Arial" w:hAnsi="Arial" w:cs="Arial"/>
          <w:sz w:val="24"/>
          <w:szCs w:val="24"/>
          <w:lang w:val="en-US"/>
        </w:rPr>
        <w:t>used for analysis</w:t>
      </w:r>
      <w:r w:rsidR="00033DFC" w:rsidRPr="007B2310">
        <w:rPr>
          <w:rFonts w:ascii="Arial" w:hAnsi="Arial" w:cs="Arial"/>
          <w:sz w:val="24"/>
          <w:szCs w:val="24"/>
          <w:lang w:val="en-US"/>
        </w:rPr>
        <w:t>.</w:t>
      </w:r>
    </w:p>
    <w:p w:rsidR="001D27E3" w:rsidRPr="007B2310" w:rsidRDefault="00571BAD" w:rsidP="004A7BDF">
      <w:pPr>
        <w:spacing w:line="480" w:lineRule="auto"/>
        <w:jc w:val="both"/>
        <w:rPr>
          <w:rFonts w:ascii="Arial" w:hAnsi="Arial" w:cs="Arial"/>
          <w:sz w:val="24"/>
          <w:szCs w:val="24"/>
          <w:lang w:val="en-US"/>
        </w:rPr>
      </w:pPr>
      <w:r w:rsidRPr="007B2310">
        <w:rPr>
          <w:rFonts w:ascii="Arial" w:hAnsi="Arial" w:cs="Arial"/>
          <w:sz w:val="24"/>
          <w:szCs w:val="24"/>
          <w:lang w:val="en-US"/>
        </w:rPr>
        <w:t xml:space="preserve">All patients </w:t>
      </w:r>
      <w:r w:rsidR="00ED0B18">
        <w:rPr>
          <w:rFonts w:ascii="Arial" w:hAnsi="Arial" w:cs="Arial"/>
          <w:sz w:val="24"/>
          <w:szCs w:val="24"/>
          <w:lang w:val="en-US"/>
        </w:rPr>
        <w:t>presented</w:t>
      </w:r>
      <w:r w:rsidRPr="007B2310">
        <w:rPr>
          <w:rFonts w:ascii="Arial" w:hAnsi="Arial" w:cs="Arial"/>
          <w:sz w:val="24"/>
          <w:szCs w:val="24"/>
          <w:lang w:val="en-US"/>
        </w:rPr>
        <w:t xml:space="preserve"> good general health and </w:t>
      </w:r>
      <w:r w:rsidR="00C45D6A" w:rsidRPr="007B2310">
        <w:rPr>
          <w:rFonts w:ascii="Arial" w:hAnsi="Arial" w:cs="Arial"/>
          <w:sz w:val="24"/>
          <w:szCs w:val="24"/>
          <w:lang w:val="en-US"/>
        </w:rPr>
        <w:t>had not had</w:t>
      </w:r>
      <w:r w:rsidRPr="007B2310">
        <w:rPr>
          <w:rFonts w:ascii="Arial" w:hAnsi="Arial" w:cs="Arial"/>
          <w:sz w:val="24"/>
          <w:szCs w:val="24"/>
          <w:lang w:val="en-US"/>
        </w:rPr>
        <w:t xml:space="preserve"> any previous antibiotic or anti-inflammatory treatment at the time of application. The first asepsis of the skin was performed with 70% alcohol solution at the application sites.</w:t>
      </w:r>
      <w:r w:rsidR="004B2AB3" w:rsidRPr="007B2310">
        <w:rPr>
          <w:rFonts w:ascii="Arial" w:hAnsi="Arial" w:cs="Arial"/>
          <w:sz w:val="24"/>
          <w:szCs w:val="24"/>
          <w:lang w:val="en-US"/>
        </w:rPr>
        <w:t xml:space="preserve"> </w:t>
      </w:r>
      <w:r w:rsidR="001D27E3" w:rsidRPr="007B2310">
        <w:rPr>
          <w:rFonts w:ascii="Arial" w:hAnsi="Arial" w:cs="Arial"/>
          <w:sz w:val="24"/>
          <w:szCs w:val="24"/>
          <w:lang w:val="en-US"/>
        </w:rPr>
        <w:t xml:space="preserve">A line was </w:t>
      </w:r>
      <w:r w:rsidR="00ED0B18">
        <w:rPr>
          <w:rFonts w:ascii="Arial" w:hAnsi="Arial" w:cs="Arial"/>
          <w:sz w:val="24"/>
          <w:szCs w:val="24"/>
          <w:lang w:val="en-US"/>
        </w:rPr>
        <w:t>traced</w:t>
      </w:r>
      <w:r w:rsidR="00ED0B18" w:rsidRPr="007B2310">
        <w:rPr>
          <w:rFonts w:ascii="Arial" w:hAnsi="Arial" w:cs="Arial"/>
          <w:sz w:val="24"/>
          <w:szCs w:val="24"/>
          <w:lang w:val="en-US"/>
        </w:rPr>
        <w:t xml:space="preserve"> </w:t>
      </w:r>
      <w:r w:rsidR="001D27E3" w:rsidRPr="007B2310">
        <w:rPr>
          <w:rFonts w:ascii="Arial" w:hAnsi="Arial" w:cs="Arial"/>
          <w:sz w:val="24"/>
          <w:szCs w:val="24"/>
          <w:lang w:val="en-US"/>
        </w:rPr>
        <w:t>from</w:t>
      </w:r>
      <w:r w:rsidR="00402865">
        <w:rPr>
          <w:rFonts w:ascii="Arial" w:hAnsi="Arial" w:cs="Arial"/>
          <w:sz w:val="24"/>
          <w:szCs w:val="24"/>
          <w:lang w:val="en-US"/>
        </w:rPr>
        <w:t xml:space="preserve"> the</w:t>
      </w:r>
      <w:r w:rsidR="001D27E3" w:rsidRPr="007B2310">
        <w:rPr>
          <w:rFonts w:ascii="Arial" w:hAnsi="Arial" w:cs="Arial"/>
          <w:sz w:val="24"/>
          <w:szCs w:val="24"/>
          <w:lang w:val="en-US"/>
        </w:rPr>
        <w:t xml:space="preserve"> tragus</w:t>
      </w:r>
      <w:r w:rsidR="00C45D6A" w:rsidRPr="007B2310">
        <w:rPr>
          <w:rFonts w:ascii="Arial" w:hAnsi="Arial" w:cs="Arial"/>
          <w:sz w:val="24"/>
          <w:szCs w:val="24"/>
          <w:lang w:val="en-US"/>
        </w:rPr>
        <w:t xml:space="preserve"> of the ear</w:t>
      </w:r>
      <w:r w:rsidR="001D27E3" w:rsidRPr="007B2310">
        <w:rPr>
          <w:rFonts w:ascii="Arial" w:hAnsi="Arial" w:cs="Arial"/>
          <w:sz w:val="24"/>
          <w:szCs w:val="24"/>
          <w:lang w:val="en-US"/>
        </w:rPr>
        <w:t xml:space="preserve"> to the commissure of the mouth to define a higher safety limit of the applicable </w:t>
      </w:r>
      <w:r w:rsidR="00C45D6A" w:rsidRPr="007B2310">
        <w:rPr>
          <w:rFonts w:ascii="Arial" w:hAnsi="Arial" w:cs="Arial"/>
          <w:sz w:val="24"/>
          <w:szCs w:val="24"/>
          <w:lang w:val="en-US"/>
        </w:rPr>
        <w:t xml:space="preserve">area </w:t>
      </w:r>
      <w:r w:rsidR="001D27E3" w:rsidRPr="007B2310">
        <w:rPr>
          <w:rFonts w:ascii="Arial" w:hAnsi="Arial" w:cs="Arial"/>
          <w:sz w:val="24"/>
          <w:szCs w:val="24"/>
          <w:lang w:val="en-US"/>
        </w:rPr>
        <w:t>in the masseter muscle. A</w:t>
      </w:r>
      <w:r w:rsidR="004B2AB3" w:rsidRPr="007B2310">
        <w:rPr>
          <w:rFonts w:ascii="Arial" w:hAnsi="Arial" w:cs="Arial"/>
          <w:sz w:val="24"/>
          <w:szCs w:val="24"/>
          <w:lang w:val="en-US"/>
        </w:rPr>
        <w:t>nother</w:t>
      </w:r>
      <w:r w:rsidR="001D27E3" w:rsidRPr="007B2310">
        <w:rPr>
          <w:rFonts w:ascii="Arial" w:hAnsi="Arial" w:cs="Arial"/>
          <w:sz w:val="24"/>
          <w:szCs w:val="24"/>
          <w:lang w:val="en-US"/>
        </w:rPr>
        <w:t xml:space="preserve"> line was drawn over a bony edge of the jaw to define the lower limit. The patient was seated at</w:t>
      </w:r>
      <w:r w:rsidR="00C45D6A" w:rsidRPr="007B2310">
        <w:rPr>
          <w:rFonts w:ascii="Arial" w:hAnsi="Arial" w:cs="Arial"/>
          <w:sz w:val="24"/>
          <w:szCs w:val="24"/>
          <w:lang w:val="en-US"/>
        </w:rPr>
        <w:t xml:space="preserve"> either</w:t>
      </w:r>
      <w:r w:rsidR="001D27E3" w:rsidRPr="007B2310">
        <w:rPr>
          <w:rFonts w:ascii="Arial" w:hAnsi="Arial" w:cs="Arial"/>
          <w:sz w:val="24"/>
          <w:szCs w:val="24"/>
          <w:lang w:val="en-US"/>
        </w:rPr>
        <w:t xml:space="preserve"> 45 or 90 degrees to facilitate muscle evaluation and </w:t>
      </w:r>
      <w:r w:rsidR="00ED0B18">
        <w:rPr>
          <w:rFonts w:ascii="Arial" w:hAnsi="Arial" w:cs="Arial"/>
          <w:sz w:val="24"/>
          <w:szCs w:val="24"/>
          <w:lang w:val="en-US"/>
        </w:rPr>
        <w:t>tagging</w:t>
      </w:r>
      <w:r w:rsidR="001D27E3" w:rsidRPr="007B2310">
        <w:rPr>
          <w:rFonts w:ascii="Arial" w:hAnsi="Arial" w:cs="Arial"/>
          <w:sz w:val="24"/>
          <w:szCs w:val="24"/>
          <w:lang w:val="en-US"/>
        </w:rPr>
        <w:t>.</w:t>
      </w:r>
    </w:p>
    <w:p w:rsidR="005968B1" w:rsidRPr="007B2310" w:rsidRDefault="001D27E3" w:rsidP="004A7BDF">
      <w:pPr>
        <w:spacing w:line="480" w:lineRule="auto"/>
        <w:jc w:val="both"/>
        <w:rPr>
          <w:rFonts w:ascii="Arial" w:hAnsi="Arial" w:cs="Arial"/>
          <w:sz w:val="24"/>
          <w:szCs w:val="24"/>
          <w:lang w:val="en-US"/>
        </w:rPr>
      </w:pPr>
      <w:r w:rsidRPr="007B2310">
        <w:rPr>
          <w:rFonts w:ascii="Arial" w:hAnsi="Arial" w:cs="Arial"/>
          <w:sz w:val="24"/>
          <w:szCs w:val="24"/>
          <w:lang w:val="en-US"/>
        </w:rPr>
        <w:t xml:space="preserve">The </w:t>
      </w:r>
      <w:r w:rsidR="00141001">
        <w:rPr>
          <w:rFonts w:ascii="Arial" w:hAnsi="Arial" w:cs="Arial"/>
          <w:sz w:val="24"/>
          <w:szCs w:val="24"/>
          <w:lang w:val="en-US"/>
        </w:rPr>
        <w:t xml:space="preserve">mandibular </w:t>
      </w:r>
      <w:r w:rsidRPr="007B2310">
        <w:rPr>
          <w:rFonts w:ascii="Arial" w:hAnsi="Arial" w:cs="Arial"/>
          <w:sz w:val="24"/>
          <w:szCs w:val="24"/>
          <w:lang w:val="en-US"/>
        </w:rPr>
        <w:t>angle was used as reference for the first point of application in the masseter</w:t>
      </w:r>
      <w:r w:rsidR="00C45D6A" w:rsidRPr="007B2310">
        <w:rPr>
          <w:rFonts w:ascii="Arial" w:hAnsi="Arial" w:cs="Arial"/>
          <w:sz w:val="24"/>
          <w:szCs w:val="24"/>
          <w:lang w:val="en-US"/>
        </w:rPr>
        <w:t xml:space="preserve"> muscle</w:t>
      </w:r>
      <w:r w:rsidRPr="007B2310">
        <w:rPr>
          <w:rFonts w:ascii="Arial" w:hAnsi="Arial" w:cs="Arial"/>
          <w:sz w:val="24"/>
          <w:szCs w:val="24"/>
          <w:lang w:val="en-US"/>
        </w:rPr>
        <w:t xml:space="preserve">. During palpation, the patient was asked to perform maximum </w:t>
      </w:r>
      <w:r w:rsidR="00C45D6A" w:rsidRPr="007B2310">
        <w:rPr>
          <w:rFonts w:ascii="Arial" w:hAnsi="Arial" w:cs="Arial"/>
          <w:sz w:val="24"/>
          <w:szCs w:val="24"/>
          <w:lang w:val="en-US"/>
        </w:rPr>
        <w:t>teeth clenching</w:t>
      </w:r>
      <w:r w:rsidRPr="007B2310">
        <w:rPr>
          <w:rFonts w:ascii="Arial" w:hAnsi="Arial" w:cs="Arial"/>
          <w:sz w:val="24"/>
          <w:szCs w:val="24"/>
          <w:lang w:val="en-US"/>
        </w:rPr>
        <w:t xml:space="preserve"> and alternat</w:t>
      </w:r>
      <w:r w:rsidR="00C45D6A" w:rsidRPr="007B2310">
        <w:rPr>
          <w:rFonts w:ascii="Arial" w:hAnsi="Arial" w:cs="Arial"/>
          <w:sz w:val="24"/>
          <w:szCs w:val="24"/>
          <w:lang w:val="en-US"/>
        </w:rPr>
        <w:t>e</w:t>
      </w:r>
      <w:r w:rsidR="00141001">
        <w:rPr>
          <w:rFonts w:ascii="Arial" w:hAnsi="Arial" w:cs="Arial"/>
          <w:sz w:val="24"/>
          <w:szCs w:val="24"/>
          <w:lang w:val="en-US"/>
        </w:rPr>
        <w:t xml:space="preserve"> it</w:t>
      </w:r>
      <w:r w:rsidRPr="007B2310">
        <w:rPr>
          <w:rFonts w:ascii="Arial" w:hAnsi="Arial" w:cs="Arial"/>
          <w:sz w:val="24"/>
          <w:szCs w:val="24"/>
          <w:lang w:val="en-US"/>
        </w:rPr>
        <w:t xml:space="preserve"> </w:t>
      </w:r>
      <w:r w:rsidR="00C45D6A" w:rsidRPr="007B2310">
        <w:rPr>
          <w:rFonts w:ascii="Arial" w:hAnsi="Arial" w:cs="Arial"/>
          <w:sz w:val="24"/>
          <w:szCs w:val="24"/>
          <w:lang w:val="en-US"/>
        </w:rPr>
        <w:t xml:space="preserve">with </w:t>
      </w:r>
      <w:r w:rsidRPr="007B2310">
        <w:rPr>
          <w:rFonts w:ascii="Arial" w:hAnsi="Arial" w:cs="Arial"/>
          <w:sz w:val="24"/>
          <w:szCs w:val="24"/>
          <w:lang w:val="en-US"/>
        </w:rPr>
        <w:t xml:space="preserve">relaxation, </w:t>
      </w:r>
      <w:r w:rsidR="00C45D6A" w:rsidRPr="007B2310">
        <w:rPr>
          <w:rFonts w:ascii="Arial" w:hAnsi="Arial" w:cs="Arial"/>
          <w:sz w:val="24"/>
          <w:szCs w:val="24"/>
          <w:lang w:val="en-US"/>
        </w:rPr>
        <w:t>indicating</w:t>
      </w:r>
      <w:r w:rsidRPr="007B2310">
        <w:rPr>
          <w:rFonts w:ascii="Arial" w:hAnsi="Arial" w:cs="Arial"/>
          <w:sz w:val="24"/>
          <w:szCs w:val="24"/>
          <w:lang w:val="en-US"/>
        </w:rPr>
        <w:t xml:space="preserve"> the most hypertrophic points of the masseter</w:t>
      </w:r>
      <w:r w:rsidR="00C45D6A" w:rsidRPr="007B2310">
        <w:rPr>
          <w:rFonts w:ascii="Arial" w:hAnsi="Arial" w:cs="Arial"/>
          <w:sz w:val="24"/>
          <w:szCs w:val="24"/>
          <w:lang w:val="en-US"/>
        </w:rPr>
        <w:t xml:space="preserve"> muscle</w:t>
      </w:r>
      <w:r w:rsidRPr="007B2310">
        <w:rPr>
          <w:rFonts w:ascii="Arial" w:hAnsi="Arial" w:cs="Arial"/>
          <w:sz w:val="24"/>
          <w:szCs w:val="24"/>
          <w:lang w:val="en-US"/>
        </w:rPr>
        <w:t>.</w:t>
      </w:r>
    </w:p>
    <w:p w:rsidR="001D27E3" w:rsidRPr="007B2310" w:rsidRDefault="001D27E3" w:rsidP="004A7BDF">
      <w:pPr>
        <w:spacing w:line="480" w:lineRule="auto"/>
        <w:jc w:val="both"/>
        <w:rPr>
          <w:rFonts w:ascii="Arial" w:hAnsi="Arial" w:cs="Arial"/>
          <w:sz w:val="24"/>
          <w:szCs w:val="24"/>
          <w:lang w:val="en-US"/>
        </w:rPr>
      </w:pPr>
      <w:r w:rsidRPr="007B2310">
        <w:rPr>
          <w:rFonts w:ascii="Arial" w:hAnsi="Arial" w:cs="Arial"/>
          <w:sz w:val="24"/>
          <w:szCs w:val="24"/>
          <w:lang w:val="en-US"/>
        </w:rPr>
        <w:t>The anterior and posterior limits of</w:t>
      </w:r>
      <w:r w:rsidR="00C45D6A" w:rsidRPr="007B2310">
        <w:rPr>
          <w:rFonts w:ascii="Arial" w:hAnsi="Arial" w:cs="Arial"/>
          <w:sz w:val="24"/>
          <w:szCs w:val="24"/>
          <w:lang w:val="en-US"/>
        </w:rPr>
        <w:t xml:space="preserve"> the</w:t>
      </w:r>
      <w:r w:rsidRPr="007B2310">
        <w:rPr>
          <w:rFonts w:ascii="Arial" w:hAnsi="Arial" w:cs="Arial"/>
          <w:sz w:val="24"/>
          <w:szCs w:val="24"/>
          <w:lang w:val="en-US"/>
        </w:rPr>
        <w:t xml:space="preserve"> </w:t>
      </w:r>
      <w:r w:rsidR="00C45D6A" w:rsidRPr="007B2310">
        <w:rPr>
          <w:rFonts w:ascii="Arial" w:hAnsi="Arial" w:cs="Arial"/>
          <w:sz w:val="24"/>
          <w:szCs w:val="24"/>
          <w:lang w:val="en-US"/>
        </w:rPr>
        <w:t xml:space="preserve">applicable area of </w:t>
      </w:r>
      <w:r w:rsidR="00111181" w:rsidRPr="007B2310">
        <w:rPr>
          <w:rFonts w:ascii="Arial" w:hAnsi="Arial" w:cs="Arial"/>
          <w:sz w:val="24"/>
          <w:szCs w:val="24"/>
          <w:lang w:val="en-US"/>
        </w:rPr>
        <w:t>the masseter</w:t>
      </w:r>
      <w:r w:rsidR="00C45D6A" w:rsidRPr="007B2310">
        <w:rPr>
          <w:rFonts w:ascii="Arial" w:hAnsi="Arial" w:cs="Arial"/>
          <w:sz w:val="24"/>
          <w:szCs w:val="24"/>
          <w:lang w:val="en-US"/>
        </w:rPr>
        <w:t xml:space="preserve"> muscle</w:t>
      </w:r>
      <w:r w:rsidR="00111181" w:rsidRPr="007B2310">
        <w:rPr>
          <w:rFonts w:ascii="Arial" w:hAnsi="Arial" w:cs="Arial"/>
          <w:sz w:val="24"/>
          <w:szCs w:val="24"/>
          <w:lang w:val="en-US"/>
        </w:rPr>
        <w:t xml:space="preserve"> </w:t>
      </w:r>
      <w:r w:rsidRPr="007B2310">
        <w:rPr>
          <w:rFonts w:ascii="Arial" w:hAnsi="Arial" w:cs="Arial"/>
          <w:sz w:val="24"/>
          <w:szCs w:val="24"/>
          <w:lang w:val="en-US"/>
        </w:rPr>
        <w:t xml:space="preserve">were traced according to muscle palpation, always requesting the patient to </w:t>
      </w:r>
      <w:r w:rsidR="00C45D6A" w:rsidRPr="007B2310">
        <w:rPr>
          <w:rFonts w:ascii="Arial" w:hAnsi="Arial" w:cs="Arial"/>
          <w:sz w:val="24"/>
          <w:szCs w:val="24"/>
          <w:lang w:val="en-US"/>
        </w:rPr>
        <w:t xml:space="preserve">clench </w:t>
      </w:r>
      <w:r w:rsidRPr="007B2310">
        <w:rPr>
          <w:rFonts w:ascii="Arial" w:hAnsi="Arial" w:cs="Arial"/>
          <w:sz w:val="24"/>
          <w:szCs w:val="24"/>
          <w:lang w:val="en-US"/>
        </w:rPr>
        <w:t>the teeth and relax, so the muscle showed its shape.</w:t>
      </w:r>
    </w:p>
    <w:p w:rsidR="001D27E3" w:rsidRPr="007B2310" w:rsidRDefault="00CA0FF9" w:rsidP="004A7BDF">
      <w:pPr>
        <w:spacing w:line="480" w:lineRule="auto"/>
        <w:jc w:val="both"/>
        <w:rPr>
          <w:rFonts w:ascii="Arial" w:hAnsi="Arial" w:cs="Arial"/>
          <w:sz w:val="24"/>
          <w:szCs w:val="24"/>
          <w:lang w:val="en-US"/>
        </w:rPr>
      </w:pPr>
      <w:r w:rsidRPr="007B2310">
        <w:rPr>
          <w:rFonts w:ascii="Arial" w:hAnsi="Arial" w:cs="Arial"/>
          <w:sz w:val="24"/>
          <w:szCs w:val="24"/>
          <w:lang w:val="en-US"/>
        </w:rPr>
        <w:t>The width of</w:t>
      </w:r>
      <w:r w:rsidR="00C45D6A" w:rsidRPr="007B2310">
        <w:rPr>
          <w:rFonts w:ascii="Arial" w:hAnsi="Arial" w:cs="Arial"/>
          <w:sz w:val="24"/>
          <w:szCs w:val="24"/>
          <w:lang w:val="en-US"/>
        </w:rPr>
        <w:t xml:space="preserve"> the</w:t>
      </w:r>
      <w:r w:rsidRPr="007B2310">
        <w:rPr>
          <w:rFonts w:ascii="Arial" w:hAnsi="Arial" w:cs="Arial"/>
          <w:sz w:val="24"/>
          <w:szCs w:val="24"/>
          <w:lang w:val="en-US"/>
        </w:rPr>
        <w:t xml:space="preserve"> masseter</w:t>
      </w:r>
      <w:r w:rsidR="004466C7" w:rsidRPr="007B2310">
        <w:rPr>
          <w:rFonts w:ascii="Arial" w:hAnsi="Arial" w:cs="Arial"/>
          <w:sz w:val="24"/>
          <w:szCs w:val="24"/>
          <w:lang w:val="en-US"/>
        </w:rPr>
        <w:t xml:space="preserve"> muscle usually </w:t>
      </w:r>
      <w:r w:rsidR="00C45D6A" w:rsidRPr="007B2310">
        <w:rPr>
          <w:rFonts w:ascii="Arial" w:hAnsi="Arial" w:cs="Arial"/>
          <w:sz w:val="24"/>
          <w:szCs w:val="24"/>
          <w:lang w:val="en-US"/>
        </w:rPr>
        <w:t>matches</w:t>
      </w:r>
      <w:r w:rsidR="004466C7" w:rsidRPr="007B2310">
        <w:rPr>
          <w:rFonts w:ascii="Arial" w:hAnsi="Arial" w:cs="Arial"/>
          <w:sz w:val="24"/>
          <w:szCs w:val="24"/>
          <w:lang w:val="en-US"/>
        </w:rPr>
        <w:t xml:space="preserve"> the</w:t>
      </w:r>
      <w:r w:rsidRPr="007B2310">
        <w:rPr>
          <w:rFonts w:ascii="Arial" w:hAnsi="Arial" w:cs="Arial"/>
          <w:sz w:val="24"/>
          <w:szCs w:val="24"/>
          <w:lang w:val="en-US"/>
        </w:rPr>
        <w:t xml:space="preserve"> width of two fingers with inclination of the </w:t>
      </w:r>
      <w:r w:rsidR="00141001">
        <w:rPr>
          <w:rFonts w:ascii="Arial" w:hAnsi="Arial" w:cs="Arial"/>
          <w:sz w:val="24"/>
          <w:szCs w:val="24"/>
          <w:lang w:val="en-US"/>
        </w:rPr>
        <w:t>mandibular</w:t>
      </w:r>
      <w:r w:rsidR="00C45D6A" w:rsidRPr="007B2310">
        <w:rPr>
          <w:rFonts w:ascii="Arial" w:hAnsi="Arial" w:cs="Arial"/>
          <w:sz w:val="24"/>
          <w:szCs w:val="24"/>
          <w:lang w:val="en-US"/>
        </w:rPr>
        <w:t xml:space="preserve"> </w:t>
      </w:r>
      <w:r w:rsidRPr="007B2310">
        <w:rPr>
          <w:rFonts w:ascii="Arial" w:hAnsi="Arial" w:cs="Arial"/>
          <w:sz w:val="24"/>
          <w:szCs w:val="24"/>
          <w:lang w:val="en-US"/>
        </w:rPr>
        <w:t xml:space="preserve">angle forward and up. By means of palpation during maximum </w:t>
      </w:r>
      <w:r w:rsidR="00C45D6A" w:rsidRPr="007B2310">
        <w:rPr>
          <w:rFonts w:ascii="Arial" w:hAnsi="Arial" w:cs="Arial"/>
          <w:sz w:val="24"/>
          <w:szCs w:val="24"/>
          <w:lang w:val="en-US"/>
        </w:rPr>
        <w:t xml:space="preserve">clenching alternated </w:t>
      </w:r>
      <w:r w:rsidRPr="007B2310">
        <w:rPr>
          <w:rFonts w:ascii="Arial" w:hAnsi="Arial" w:cs="Arial"/>
          <w:sz w:val="24"/>
          <w:szCs w:val="24"/>
          <w:lang w:val="en-US"/>
        </w:rPr>
        <w:t>with relaxation</w:t>
      </w:r>
      <w:r w:rsidR="00C45D6A" w:rsidRPr="007B2310">
        <w:rPr>
          <w:rFonts w:ascii="Arial" w:hAnsi="Arial" w:cs="Arial"/>
          <w:sz w:val="24"/>
          <w:szCs w:val="24"/>
          <w:lang w:val="en-US"/>
        </w:rPr>
        <w:t xml:space="preserve">, </w:t>
      </w:r>
      <w:r w:rsidRPr="007B2310">
        <w:rPr>
          <w:rFonts w:ascii="Arial" w:hAnsi="Arial" w:cs="Arial"/>
          <w:sz w:val="24"/>
          <w:szCs w:val="24"/>
          <w:lang w:val="en-US"/>
        </w:rPr>
        <w:t>three main points of application of botulinum toxin and a diffus</w:t>
      </w:r>
      <w:r w:rsidR="004B2AB3" w:rsidRPr="007B2310">
        <w:rPr>
          <w:rFonts w:ascii="Arial" w:hAnsi="Arial" w:cs="Arial"/>
          <w:sz w:val="24"/>
          <w:szCs w:val="24"/>
          <w:lang w:val="en-US"/>
        </w:rPr>
        <w:t>ion halo of 1.5</w:t>
      </w:r>
      <w:r w:rsidR="00D24CB3" w:rsidRPr="007B2310">
        <w:rPr>
          <w:rFonts w:ascii="Arial" w:hAnsi="Arial" w:cs="Arial"/>
          <w:sz w:val="24"/>
          <w:szCs w:val="24"/>
          <w:lang w:val="en-US"/>
        </w:rPr>
        <w:t xml:space="preserve"> </w:t>
      </w:r>
      <w:r w:rsidR="004B2AB3" w:rsidRPr="007B2310">
        <w:rPr>
          <w:rFonts w:ascii="Arial" w:hAnsi="Arial" w:cs="Arial"/>
          <w:sz w:val="24"/>
          <w:szCs w:val="24"/>
          <w:lang w:val="en-US"/>
        </w:rPr>
        <w:t>cm</w:t>
      </w:r>
      <w:r w:rsidR="00D24CB3" w:rsidRPr="007B2310">
        <w:rPr>
          <w:rFonts w:ascii="Arial" w:hAnsi="Arial" w:cs="Arial"/>
          <w:sz w:val="24"/>
          <w:szCs w:val="24"/>
          <w:lang w:val="en-US"/>
        </w:rPr>
        <w:t xml:space="preserve"> were defined</w:t>
      </w:r>
      <w:r w:rsidR="004B2AB3" w:rsidRPr="007B2310">
        <w:rPr>
          <w:rFonts w:ascii="Arial" w:hAnsi="Arial" w:cs="Arial"/>
          <w:sz w:val="24"/>
          <w:szCs w:val="24"/>
          <w:lang w:val="en-US"/>
        </w:rPr>
        <w:t xml:space="preserve">. </w:t>
      </w:r>
      <w:r w:rsidR="009B64D3">
        <w:rPr>
          <w:rFonts w:ascii="Arial" w:hAnsi="Arial" w:cs="Arial"/>
          <w:sz w:val="24"/>
          <w:szCs w:val="24"/>
          <w:lang w:val="en-US"/>
        </w:rPr>
        <w:t>Usually</w:t>
      </w:r>
      <w:r w:rsidR="004B2AB3" w:rsidRPr="007B2310">
        <w:rPr>
          <w:rFonts w:ascii="Arial" w:hAnsi="Arial" w:cs="Arial"/>
          <w:sz w:val="24"/>
          <w:szCs w:val="24"/>
          <w:lang w:val="en-US"/>
        </w:rPr>
        <w:t>, three</w:t>
      </w:r>
      <w:r w:rsidRPr="007B2310">
        <w:rPr>
          <w:rFonts w:ascii="Arial" w:hAnsi="Arial" w:cs="Arial"/>
          <w:sz w:val="24"/>
          <w:szCs w:val="24"/>
          <w:lang w:val="en-US"/>
        </w:rPr>
        <w:t xml:space="preserve"> application sites are sufficient and safe for botulinum toxin diffusion. Using a fourth or even a fifth point of application </w:t>
      </w:r>
      <w:r w:rsidR="00D24CB3" w:rsidRPr="007B2310">
        <w:rPr>
          <w:rFonts w:ascii="Arial" w:hAnsi="Arial" w:cs="Arial"/>
          <w:sz w:val="24"/>
          <w:szCs w:val="24"/>
          <w:lang w:val="en-US"/>
        </w:rPr>
        <w:t xml:space="preserve">may cause </w:t>
      </w:r>
      <w:r w:rsidRPr="007B2310">
        <w:rPr>
          <w:rFonts w:ascii="Arial" w:hAnsi="Arial" w:cs="Arial"/>
          <w:sz w:val="24"/>
          <w:szCs w:val="24"/>
          <w:lang w:val="en-US"/>
        </w:rPr>
        <w:t>the risk of diffusion to the other muscles or to the parotid duct.</w:t>
      </w:r>
    </w:p>
    <w:p w:rsidR="00CA0FF9" w:rsidRPr="007B2310" w:rsidRDefault="00332FC4" w:rsidP="004A7BDF">
      <w:pPr>
        <w:spacing w:line="480" w:lineRule="auto"/>
        <w:jc w:val="both"/>
        <w:rPr>
          <w:rFonts w:ascii="Arial" w:hAnsi="Arial" w:cs="Arial"/>
          <w:sz w:val="24"/>
          <w:szCs w:val="24"/>
          <w:lang w:val="en-US"/>
        </w:rPr>
      </w:pPr>
      <w:r w:rsidRPr="007B2310">
        <w:rPr>
          <w:rFonts w:ascii="Arial" w:hAnsi="Arial" w:cs="Arial"/>
          <w:sz w:val="24"/>
          <w:szCs w:val="24"/>
          <w:lang w:val="en-US"/>
        </w:rPr>
        <w:t xml:space="preserve">After the anesthetic effect of ointment </w:t>
      </w:r>
      <w:r w:rsidR="00D24CB3" w:rsidRPr="007B2310">
        <w:rPr>
          <w:rFonts w:ascii="Arial" w:hAnsi="Arial" w:cs="Arial"/>
          <w:sz w:val="24"/>
          <w:szCs w:val="24"/>
          <w:lang w:val="en-US"/>
        </w:rPr>
        <w:t xml:space="preserve">and </w:t>
      </w:r>
      <w:r w:rsidRPr="007B2310">
        <w:rPr>
          <w:rFonts w:ascii="Arial" w:hAnsi="Arial" w:cs="Arial"/>
          <w:sz w:val="24"/>
          <w:szCs w:val="24"/>
          <w:lang w:val="en-US"/>
        </w:rPr>
        <w:t xml:space="preserve">ice, a second asepsis with gauze soaked in chlorhexidine was </w:t>
      </w:r>
      <w:r w:rsidR="00D24CB3" w:rsidRPr="007B2310">
        <w:rPr>
          <w:rFonts w:ascii="Arial" w:hAnsi="Arial" w:cs="Arial"/>
          <w:sz w:val="24"/>
          <w:szCs w:val="24"/>
          <w:lang w:val="en-US"/>
        </w:rPr>
        <w:t xml:space="preserve">performed </w:t>
      </w:r>
      <w:r w:rsidRPr="007B2310">
        <w:rPr>
          <w:rFonts w:ascii="Arial" w:hAnsi="Arial" w:cs="Arial"/>
          <w:sz w:val="24"/>
          <w:szCs w:val="24"/>
          <w:lang w:val="en-US"/>
        </w:rPr>
        <w:t>only at the point of application, without losing the</w:t>
      </w:r>
      <w:r w:rsidR="00D24CB3" w:rsidRPr="007B2310">
        <w:rPr>
          <w:rFonts w:ascii="Arial" w:hAnsi="Arial" w:cs="Arial"/>
          <w:sz w:val="24"/>
          <w:szCs w:val="24"/>
          <w:lang w:val="en-US"/>
        </w:rPr>
        <w:t xml:space="preserve"> circled</w:t>
      </w:r>
      <w:r w:rsidRPr="007B2310">
        <w:rPr>
          <w:rFonts w:ascii="Arial" w:hAnsi="Arial" w:cs="Arial"/>
          <w:sz w:val="24"/>
          <w:szCs w:val="24"/>
          <w:lang w:val="en-US"/>
        </w:rPr>
        <w:t xml:space="preserve"> mark. The needle was inserted by keeping the syringe plunger free until it reached the center of the masseter muscle bundle. </w:t>
      </w:r>
      <w:r w:rsidR="0006308A" w:rsidRPr="007B2310">
        <w:rPr>
          <w:rFonts w:ascii="Arial" w:hAnsi="Arial" w:cs="Arial"/>
          <w:sz w:val="24"/>
          <w:szCs w:val="24"/>
          <w:lang w:val="en-US"/>
        </w:rPr>
        <w:t>For the BTX solution (</w:t>
      </w:r>
      <w:r w:rsidR="00BE6271" w:rsidRPr="007B2310">
        <w:rPr>
          <w:rFonts w:ascii="Arial" w:hAnsi="Arial" w:cs="Arial"/>
          <w:sz w:val="24"/>
          <w:szCs w:val="24"/>
          <w:lang w:val="en-US"/>
        </w:rPr>
        <w:t>BOTOX</w:t>
      </w:r>
      <w:r w:rsidR="00D24CB3" w:rsidRPr="007B2310">
        <w:rPr>
          <w:rFonts w:ascii="Arial" w:hAnsi="Arial" w:cs="Arial"/>
          <w:sz w:val="24"/>
          <w:szCs w:val="24"/>
          <w:lang w:val="en-US"/>
        </w:rPr>
        <w:t>™</w:t>
      </w:r>
      <w:r w:rsidR="00BE6271" w:rsidRPr="007B2310">
        <w:rPr>
          <w:rFonts w:ascii="Arial" w:hAnsi="Arial" w:cs="Arial"/>
          <w:sz w:val="24"/>
          <w:szCs w:val="24"/>
          <w:lang w:val="en-US"/>
        </w:rPr>
        <w:t xml:space="preserve"> (onabotulinumtoxinA) - </w:t>
      </w:r>
      <w:r w:rsidR="00BE6271" w:rsidRPr="007B2310">
        <w:rPr>
          <w:rFonts w:ascii="Arial" w:hAnsi="Arial" w:cs="Arial"/>
          <w:sz w:val="24"/>
          <w:szCs w:val="24"/>
          <w:shd w:val="clear" w:color="auto" w:fill="FFFFFF"/>
          <w:lang w:val="en-US"/>
        </w:rPr>
        <w:t>ALLERGAN PRODUTOS FARMACÊUTICOS LTDA)</w:t>
      </w:r>
      <w:r w:rsidR="00D24CB3" w:rsidRPr="007B2310">
        <w:rPr>
          <w:rFonts w:ascii="Arial" w:hAnsi="Arial" w:cs="Arial"/>
          <w:sz w:val="24"/>
          <w:szCs w:val="24"/>
          <w:shd w:val="clear" w:color="auto" w:fill="FFFFFF"/>
          <w:lang w:val="en-US"/>
        </w:rPr>
        <w:t>,</w:t>
      </w:r>
      <w:r w:rsidR="00BE6271" w:rsidRPr="007B2310">
        <w:rPr>
          <w:rFonts w:ascii="Arial" w:hAnsi="Arial" w:cs="Arial"/>
          <w:sz w:val="24"/>
          <w:szCs w:val="24"/>
          <w:shd w:val="clear" w:color="auto" w:fill="FFFFFF"/>
          <w:lang w:val="en-US"/>
        </w:rPr>
        <w:t xml:space="preserve"> a </w:t>
      </w:r>
      <w:r w:rsidR="0018239D" w:rsidRPr="007B2310">
        <w:rPr>
          <w:rFonts w:ascii="Arial" w:hAnsi="Arial" w:cs="Arial"/>
          <w:sz w:val="24"/>
          <w:szCs w:val="24"/>
          <w:shd w:val="clear" w:color="auto" w:fill="FFFFFF"/>
          <w:lang w:val="en-US"/>
        </w:rPr>
        <w:t xml:space="preserve">100 U single-use vial was </w:t>
      </w:r>
      <w:r w:rsidR="00806612" w:rsidRPr="007B2310">
        <w:rPr>
          <w:rFonts w:ascii="Arial" w:hAnsi="Arial" w:cs="Arial"/>
          <w:sz w:val="24"/>
          <w:szCs w:val="24"/>
          <w:shd w:val="clear" w:color="auto" w:fill="FFFFFF"/>
          <w:lang w:val="en-US"/>
        </w:rPr>
        <w:t>reconstituted</w:t>
      </w:r>
      <w:r w:rsidR="0018239D" w:rsidRPr="007B2310">
        <w:rPr>
          <w:rFonts w:ascii="Arial" w:hAnsi="Arial" w:cs="Arial"/>
          <w:sz w:val="24"/>
          <w:szCs w:val="24"/>
          <w:shd w:val="clear" w:color="auto" w:fill="FFFFFF"/>
          <w:lang w:val="en-US"/>
        </w:rPr>
        <w:t xml:space="preserve"> with 2</w:t>
      </w:r>
      <w:r w:rsidR="00D24CB3" w:rsidRPr="007B2310">
        <w:rPr>
          <w:rFonts w:ascii="Arial" w:hAnsi="Arial" w:cs="Arial"/>
          <w:sz w:val="24"/>
          <w:szCs w:val="24"/>
          <w:shd w:val="clear" w:color="auto" w:fill="FFFFFF"/>
          <w:lang w:val="en-US"/>
        </w:rPr>
        <w:t xml:space="preserve"> </w:t>
      </w:r>
      <w:r w:rsidR="0018239D" w:rsidRPr="007B2310">
        <w:rPr>
          <w:rFonts w:ascii="Arial" w:hAnsi="Arial" w:cs="Arial"/>
          <w:sz w:val="24"/>
          <w:szCs w:val="24"/>
          <w:shd w:val="clear" w:color="auto" w:fill="FFFFFF"/>
          <w:lang w:val="en-US"/>
        </w:rPr>
        <w:t>ml of sterile, non</w:t>
      </w:r>
      <w:r w:rsidR="00111181" w:rsidRPr="007B2310">
        <w:rPr>
          <w:rFonts w:ascii="Arial" w:hAnsi="Arial" w:cs="Arial"/>
          <w:sz w:val="24"/>
          <w:szCs w:val="24"/>
          <w:shd w:val="clear" w:color="auto" w:fill="FFFFFF"/>
          <w:lang w:val="en-US"/>
        </w:rPr>
        <w:t>-</w:t>
      </w:r>
      <w:r w:rsidR="0018239D" w:rsidRPr="007B2310">
        <w:rPr>
          <w:rFonts w:ascii="Arial" w:hAnsi="Arial" w:cs="Arial"/>
          <w:sz w:val="24"/>
          <w:szCs w:val="24"/>
          <w:shd w:val="clear" w:color="auto" w:fill="FFFFFF"/>
          <w:lang w:val="en-US"/>
        </w:rPr>
        <w:t xml:space="preserve">preserved, </w:t>
      </w:r>
      <w:r w:rsidR="00402865">
        <w:rPr>
          <w:rFonts w:ascii="Arial" w:hAnsi="Arial" w:cs="Arial"/>
          <w:sz w:val="24"/>
          <w:szCs w:val="24"/>
          <w:shd w:val="clear" w:color="auto" w:fill="FFFFFF"/>
          <w:lang w:val="en-US"/>
        </w:rPr>
        <w:t xml:space="preserve">and </w:t>
      </w:r>
      <w:r w:rsidR="0018239D" w:rsidRPr="007B2310">
        <w:rPr>
          <w:rFonts w:ascii="Arial" w:hAnsi="Arial" w:cs="Arial"/>
          <w:sz w:val="24"/>
          <w:szCs w:val="24"/>
          <w:shd w:val="clear" w:color="auto" w:fill="FFFFFF"/>
          <w:lang w:val="en-US"/>
        </w:rPr>
        <w:t xml:space="preserve">normal saline (0.9% </w:t>
      </w:r>
      <w:r w:rsidR="00806612" w:rsidRPr="007B2310">
        <w:rPr>
          <w:rFonts w:ascii="Arial" w:hAnsi="Arial" w:cs="Arial"/>
          <w:sz w:val="24"/>
          <w:szCs w:val="24"/>
          <w:shd w:val="clear" w:color="auto" w:fill="FFFFFF"/>
          <w:lang w:val="en-US"/>
        </w:rPr>
        <w:t xml:space="preserve">sodium chloride injection), </w:t>
      </w:r>
      <w:r w:rsidR="00D24CB3" w:rsidRPr="007B2310">
        <w:rPr>
          <w:rFonts w:ascii="Arial" w:hAnsi="Arial" w:cs="Arial"/>
          <w:sz w:val="24"/>
          <w:szCs w:val="24"/>
          <w:shd w:val="clear" w:color="auto" w:fill="FFFFFF"/>
          <w:lang w:val="en-US"/>
        </w:rPr>
        <w:t xml:space="preserve">and the </w:t>
      </w:r>
      <w:r w:rsidR="00806612" w:rsidRPr="007B2310">
        <w:rPr>
          <w:rFonts w:ascii="Arial" w:hAnsi="Arial" w:cs="Arial"/>
          <w:sz w:val="24"/>
          <w:szCs w:val="24"/>
          <w:shd w:val="clear" w:color="auto" w:fill="FFFFFF"/>
          <w:lang w:val="en-US"/>
        </w:rPr>
        <w:t>resulting concentration was 5 Units per 0.1 ml</w:t>
      </w:r>
      <w:r w:rsidR="0018239D" w:rsidRPr="007B2310">
        <w:rPr>
          <w:rFonts w:ascii="Arial" w:hAnsi="Arial" w:cs="Arial"/>
          <w:sz w:val="24"/>
          <w:szCs w:val="24"/>
          <w:shd w:val="clear" w:color="auto" w:fill="FFFFFF"/>
          <w:lang w:val="en-US"/>
        </w:rPr>
        <w:t>.</w:t>
      </w:r>
      <w:r w:rsidR="00402865">
        <w:rPr>
          <w:rFonts w:ascii="Arial" w:hAnsi="Arial" w:cs="Arial"/>
          <w:sz w:val="24"/>
          <w:szCs w:val="24"/>
          <w:lang w:val="en-US"/>
        </w:rPr>
        <w:t xml:space="preserve"> T</w:t>
      </w:r>
      <w:r w:rsidRPr="007B2310">
        <w:rPr>
          <w:rFonts w:ascii="Arial" w:hAnsi="Arial" w:cs="Arial"/>
          <w:sz w:val="24"/>
          <w:szCs w:val="24"/>
          <w:lang w:val="en-US"/>
        </w:rPr>
        <w:t xml:space="preserve">he </w:t>
      </w:r>
      <w:r w:rsidR="00EF4D4D" w:rsidRPr="007B2310">
        <w:rPr>
          <w:rFonts w:ascii="Arial" w:hAnsi="Arial" w:cs="Arial"/>
          <w:sz w:val="24"/>
          <w:szCs w:val="24"/>
          <w:lang w:val="en-US"/>
        </w:rPr>
        <w:t>5</w:t>
      </w:r>
      <w:r w:rsidR="00402865">
        <w:rPr>
          <w:rFonts w:ascii="Arial" w:hAnsi="Arial" w:cs="Arial"/>
          <w:sz w:val="24"/>
          <w:szCs w:val="24"/>
          <w:lang w:val="en-US"/>
        </w:rPr>
        <w:t>-</w:t>
      </w:r>
      <w:r w:rsidRPr="007B2310">
        <w:rPr>
          <w:rFonts w:ascii="Arial" w:hAnsi="Arial" w:cs="Arial"/>
          <w:sz w:val="24"/>
          <w:szCs w:val="24"/>
          <w:lang w:val="en-US"/>
        </w:rPr>
        <w:t xml:space="preserve">U dose of BTX was administered </w:t>
      </w:r>
      <w:r w:rsidR="00402865">
        <w:rPr>
          <w:rFonts w:ascii="Arial" w:hAnsi="Arial" w:cs="Arial"/>
          <w:sz w:val="24"/>
          <w:szCs w:val="24"/>
          <w:lang w:val="en-US"/>
        </w:rPr>
        <w:t>f</w:t>
      </w:r>
      <w:r w:rsidR="00402865" w:rsidRPr="007B2310">
        <w:rPr>
          <w:rFonts w:ascii="Arial" w:hAnsi="Arial" w:cs="Arial"/>
          <w:sz w:val="24"/>
          <w:szCs w:val="24"/>
          <w:lang w:val="en-US"/>
        </w:rPr>
        <w:t xml:space="preserve">or each application </w:t>
      </w:r>
      <w:r w:rsidR="00402865">
        <w:rPr>
          <w:rFonts w:ascii="Arial" w:hAnsi="Arial" w:cs="Arial"/>
          <w:sz w:val="24"/>
          <w:szCs w:val="24"/>
          <w:lang w:val="en-US"/>
        </w:rPr>
        <w:t>site,</w:t>
      </w:r>
      <w:r w:rsidR="00402865" w:rsidRPr="007B2310">
        <w:rPr>
          <w:rFonts w:ascii="Arial" w:hAnsi="Arial" w:cs="Arial"/>
          <w:sz w:val="24"/>
          <w:szCs w:val="24"/>
          <w:lang w:val="en-US"/>
        </w:rPr>
        <w:t xml:space="preserve"> </w:t>
      </w:r>
      <w:r w:rsidRPr="007B2310">
        <w:rPr>
          <w:rFonts w:ascii="Arial" w:hAnsi="Arial" w:cs="Arial"/>
          <w:sz w:val="24"/>
          <w:szCs w:val="24"/>
          <w:lang w:val="en-US"/>
        </w:rPr>
        <w:t>so the diffusion was adequate and there was no excessive total effect on the masseter</w:t>
      </w:r>
      <w:r w:rsidR="00D24CB3" w:rsidRPr="007B2310">
        <w:rPr>
          <w:rFonts w:ascii="Arial" w:hAnsi="Arial" w:cs="Arial"/>
          <w:sz w:val="24"/>
          <w:szCs w:val="24"/>
          <w:lang w:val="en-US"/>
        </w:rPr>
        <w:t xml:space="preserve"> muscle</w:t>
      </w:r>
      <w:r w:rsidRPr="007B2310">
        <w:rPr>
          <w:rFonts w:ascii="Arial" w:hAnsi="Arial" w:cs="Arial"/>
          <w:sz w:val="24"/>
          <w:szCs w:val="24"/>
          <w:lang w:val="en-US"/>
        </w:rPr>
        <w:t>.</w:t>
      </w:r>
    </w:p>
    <w:p w:rsidR="00CA0FF9" w:rsidRPr="007B2310" w:rsidRDefault="00332FC4" w:rsidP="004A7BDF">
      <w:pPr>
        <w:spacing w:line="480" w:lineRule="auto"/>
        <w:jc w:val="both"/>
        <w:rPr>
          <w:rFonts w:ascii="Arial" w:hAnsi="Arial" w:cs="Arial"/>
          <w:sz w:val="24"/>
          <w:szCs w:val="24"/>
          <w:lang w:val="en-US"/>
        </w:rPr>
      </w:pPr>
      <w:r w:rsidRPr="007B2310">
        <w:rPr>
          <w:rFonts w:ascii="Arial" w:hAnsi="Arial" w:cs="Arial"/>
          <w:sz w:val="24"/>
          <w:szCs w:val="24"/>
          <w:lang w:val="en-US"/>
        </w:rPr>
        <w:t>Only after the final placement of the syringe</w:t>
      </w:r>
      <w:r w:rsidR="00111181" w:rsidRPr="007B2310">
        <w:rPr>
          <w:rFonts w:ascii="Arial" w:hAnsi="Arial" w:cs="Arial"/>
          <w:sz w:val="24"/>
          <w:szCs w:val="24"/>
          <w:lang w:val="en-US"/>
        </w:rPr>
        <w:t>,</w:t>
      </w:r>
      <w:r w:rsidRPr="007B2310">
        <w:rPr>
          <w:rFonts w:ascii="Arial" w:hAnsi="Arial" w:cs="Arial"/>
          <w:sz w:val="24"/>
          <w:szCs w:val="24"/>
          <w:lang w:val="en-US"/>
        </w:rPr>
        <w:t xml:space="preserve"> the toxin </w:t>
      </w:r>
      <w:r w:rsidR="00E5571A" w:rsidRPr="007B2310">
        <w:rPr>
          <w:rFonts w:ascii="Arial" w:hAnsi="Arial" w:cs="Arial"/>
          <w:sz w:val="24"/>
          <w:szCs w:val="24"/>
          <w:lang w:val="en-US"/>
        </w:rPr>
        <w:t>was injected</w:t>
      </w:r>
      <w:r w:rsidRPr="007B2310">
        <w:rPr>
          <w:rFonts w:ascii="Arial" w:hAnsi="Arial" w:cs="Arial"/>
          <w:sz w:val="24"/>
          <w:szCs w:val="24"/>
          <w:lang w:val="en-US"/>
        </w:rPr>
        <w:t xml:space="preserve"> with slight pressure of the thumb </w:t>
      </w:r>
      <w:r w:rsidR="00402865">
        <w:rPr>
          <w:rFonts w:ascii="Arial" w:hAnsi="Arial" w:cs="Arial"/>
          <w:sz w:val="24"/>
          <w:szCs w:val="24"/>
          <w:lang w:val="en-US"/>
        </w:rPr>
        <w:t>on</w:t>
      </w:r>
      <w:r w:rsidR="00402865" w:rsidRPr="007B2310">
        <w:rPr>
          <w:rFonts w:ascii="Arial" w:hAnsi="Arial" w:cs="Arial"/>
          <w:sz w:val="24"/>
          <w:szCs w:val="24"/>
          <w:lang w:val="en-US"/>
        </w:rPr>
        <w:t xml:space="preserve"> </w:t>
      </w:r>
      <w:r w:rsidRPr="007B2310">
        <w:rPr>
          <w:rFonts w:ascii="Arial" w:hAnsi="Arial" w:cs="Arial"/>
          <w:sz w:val="24"/>
          <w:szCs w:val="24"/>
          <w:lang w:val="en-US"/>
        </w:rPr>
        <w:t>the plunger.</w:t>
      </w:r>
    </w:p>
    <w:p w:rsidR="00571BAD" w:rsidRPr="007B2310" w:rsidRDefault="00571BAD" w:rsidP="004A7BDF">
      <w:pPr>
        <w:spacing w:line="480" w:lineRule="auto"/>
        <w:jc w:val="both"/>
        <w:rPr>
          <w:rFonts w:ascii="Arial" w:hAnsi="Arial" w:cs="Arial"/>
          <w:sz w:val="24"/>
          <w:szCs w:val="24"/>
          <w:lang w:val="en-US"/>
        </w:rPr>
      </w:pPr>
      <w:r w:rsidRPr="007B2310">
        <w:rPr>
          <w:rFonts w:ascii="Arial" w:hAnsi="Arial" w:cs="Arial"/>
          <w:sz w:val="24"/>
          <w:szCs w:val="24"/>
          <w:lang w:val="en-US"/>
        </w:rPr>
        <w:t>Small bleed</w:t>
      </w:r>
      <w:r w:rsidR="00E5571A" w:rsidRPr="007B2310">
        <w:rPr>
          <w:rFonts w:ascii="Arial" w:hAnsi="Arial" w:cs="Arial"/>
          <w:sz w:val="24"/>
          <w:szCs w:val="24"/>
          <w:lang w:val="en-US"/>
        </w:rPr>
        <w:t>ings</w:t>
      </w:r>
      <w:r w:rsidRPr="007B2310">
        <w:rPr>
          <w:rFonts w:ascii="Arial" w:hAnsi="Arial" w:cs="Arial"/>
          <w:sz w:val="24"/>
          <w:szCs w:val="24"/>
          <w:lang w:val="en-US"/>
        </w:rPr>
        <w:t xml:space="preserve"> were controlled by gently wiping with sterile gauze and an ice pack aided the vasoconstrictor and anesthetic effect at low temperature.</w:t>
      </w:r>
    </w:p>
    <w:p w:rsidR="00332FC4" w:rsidRPr="007B2310" w:rsidRDefault="00E5571A" w:rsidP="004A7BDF">
      <w:pPr>
        <w:spacing w:line="480" w:lineRule="auto"/>
        <w:jc w:val="both"/>
        <w:rPr>
          <w:rFonts w:ascii="Arial" w:hAnsi="Arial" w:cs="Arial"/>
          <w:sz w:val="24"/>
          <w:szCs w:val="24"/>
          <w:lang w:val="en-US"/>
        </w:rPr>
      </w:pPr>
      <w:r w:rsidRPr="007B2310">
        <w:rPr>
          <w:rFonts w:ascii="Arial" w:hAnsi="Arial" w:cs="Arial"/>
          <w:sz w:val="24"/>
          <w:szCs w:val="24"/>
          <w:lang w:val="en-US"/>
        </w:rPr>
        <w:t>Fifteen</w:t>
      </w:r>
      <w:r w:rsidR="00332FC4" w:rsidRPr="007B2310">
        <w:rPr>
          <w:rFonts w:ascii="Arial" w:hAnsi="Arial" w:cs="Arial"/>
          <w:sz w:val="24"/>
          <w:szCs w:val="24"/>
          <w:lang w:val="en-US"/>
        </w:rPr>
        <w:t xml:space="preserve"> units were administered for each masseter muscle, divided into three application sites (3 x </w:t>
      </w:r>
      <w:r w:rsidR="0091569B" w:rsidRPr="007B2310">
        <w:rPr>
          <w:rFonts w:ascii="Arial" w:hAnsi="Arial" w:cs="Arial"/>
          <w:sz w:val="24"/>
          <w:szCs w:val="24"/>
          <w:shd w:val="clear" w:color="auto" w:fill="FFFFFF"/>
          <w:lang w:val="en-US"/>
        </w:rPr>
        <w:t>5 Units per 0.1 ml</w:t>
      </w:r>
      <w:r w:rsidR="00332FC4" w:rsidRPr="007B2310">
        <w:rPr>
          <w:rFonts w:ascii="Arial" w:hAnsi="Arial" w:cs="Arial"/>
          <w:sz w:val="24"/>
          <w:szCs w:val="24"/>
          <w:lang w:val="en-US"/>
        </w:rPr>
        <w:t>). The above recommended dose for each muscle had the objective of not compromising masticatory function.</w:t>
      </w:r>
    </w:p>
    <w:p w:rsidR="00332FC4" w:rsidRPr="007B2310" w:rsidRDefault="00332FC4" w:rsidP="004A7BDF">
      <w:pPr>
        <w:spacing w:line="480" w:lineRule="auto"/>
        <w:jc w:val="both"/>
        <w:rPr>
          <w:rFonts w:ascii="Arial" w:hAnsi="Arial" w:cs="Arial"/>
          <w:sz w:val="24"/>
          <w:szCs w:val="24"/>
          <w:lang w:val="en-US"/>
        </w:rPr>
      </w:pPr>
      <w:r w:rsidRPr="007B2310">
        <w:rPr>
          <w:rFonts w:ascii="Arial" w:hAnsi="Arial" w:cs="Arial"/>
          <w:sz w:val="24"/>
          <w:szCs w:val="24"/>
          <w:lang w:val="en-US"/>
        </w:rPr>
        <w:t xml:space="preserve">Patients received doses of </w:t>
      </w:r>
      <w:r w:rsidR="00EF4D4D" w:rsidRPr="007B2310">
        <w:rPr>
          <w:rFonts w:ascii="Arial" w:hAnsi="Arial" w:cs="Arial"/>
          <w:sz w:val="24"/>
          <w:szCs w:val="24"/>
          <w:lang w:val="en-US"/>
        </w:rPr>
        <w:t>5</w:t>
      </w:r>
      <w:r w:rsidRPr="007B2310">
        <w:rPr>
          <w:rFonts w:ascii="Arial" w:hAnsi="Arial" w:cs="Arial"/>
          <w:sz w:val="24"/>
          <w:szCs w:val="24"/>
          <w:lang w:val="en-US"/>
        </w:rPr>
        <w:t xml:space="preserve"> </w:t>
      </w:r>
      <w:r w:rsidR="009B64D3">
        <w:rPr>
          <w:rFonts w:ascii="Arial" w:hAnsi="Arial" w:cs="Arial"/>
          <w:sz w:val="24"/>
          <w:szCs w:val="24"/>
          <w:lang w:val="en-US"/>
        </w:rPr>
        <w:t>U</w:t>
      </w:r>
      <w:r w:rsidRPr="007B2310">
        <w:rPr>
          <w:rFonts w:ascii="Arial" w:hAnsi="Arial" w:cs="Arial"/>
          <w:sz w:val="24"/>
          <w:szCs w:val="24"/>
          <w:lang w:val="en-US"/>
        </w:rPr>
        <w:t xml:space="preserve">nits </w:t>
      </w:r>
      <w:r w:rsidR="00E5571A" w:rsidRPr="007B2310">
        <w:rPr>
          <w:rFonts w:ascii="Arial" w:hAnsi="Arial" w:cs="Arial"/>
          <w:sz w:val="24"/>
          <w:szCs w:val="24"/>
          <w:lang w:val="en-US"/>
        </w:rPr>
        <w:t xml:space="preserve">in </w:t>
      </w:r>
      <w:r w:rsidRPr="007B2310">
        <w:rPr>
          <w:rFonts w:ascii="Arial" w:hAnsi="Arial" w:cs="Arial"/>
          <w:sz w:val="24"/>
          <w:szCs w:val="24"/>
          <w:lang w:val="en-US"/>
        </w:rPr>
        <w:t>the anterior and middle bundle of each temporal muscle at a single application</w:t>
      </w:r>
      <w:r w:rsidR="00402865">
        <w:rPr>
          <w:rFonts w:ascii="Arial" w:hAnsi="Arial" w:cs="Arial"/>
          <w:sz w:val="24"/>
          <w:szCs w:val="24"/>
          <w:lang w:val="en-US"/>
        </w:rPr>
        <w:t xml:space="preserve"> site</w:t>
      </w:r>
      <w:r w:rsidRPr="007B2310">
        <w:rPr>
          <w:rFonts w:ascii="Arial" w:hAnsi="Arial" w:cs="Arial"/>
          <w:sz w:val="24"/>
          <w:szCs w:val="24"/>
          <w:lang w:val="en-US"/>
        </w:rPr>
        <w:t xml:space="preserve"> </w:t>
      </w:r>
      <w:r w:rsidR="007B2310">
        <w:rPr>
          <w:rFonts w:ascii="Arial" w:hAnsi="Arial" w:cs="Arial"/>
          <w:sz w:val="24"/>
          <w:szCs w:val="24"/>
          <w:lang w:val="en-US"/>
        </w:rPr>
        <w:t xml:space="preserve">so not </w:t>
      </w:r>
      <w:r w:rsidRPr="007B2310">
        <w:rPr>
          <w:rFonts w:ascii="Arial" w:hAnsi="Arial" w:cs="Arial"/>
          <w:sz w:val="24"/>
          <w:szCs w:val="24"/>
          <w:lang w:val="en-US"/>
        </w:rPr>
        <w:t>to cover other muscle bundles undesirable to the study.</w:t>
      </w:r>
    </w:p>
    <w:p w:rsidR="00332FC4" w:rsidRPr="007B2310" w:rsidRDefault="00332FC4" w:rsidP="004A7BDF">
      <w:pPr>
        <w:spacing w:line="480" w:lineRule="auto"/>
        <w:jc w:val="both"/>
        <w:rPr>
          <w:rFonts w:ascii="Arial" w:hAnsi="Arial" w:cs="Arial"/>
          <w:sz w:val="24"/>
          <w:szCs w:val="24"/>
          <w:lang w:val="en-US"/>
        </w:rPr>
      </w:pPr>
      <w:r w:rsidRPr="007B2310">
        <w:rPr>
          <w:rFonts w:ascii="Arial" w:hAnsi="Arial" w:cs="Arial"/>
          <w:sz w:val="24"/>
          <w:szCs w:val="24"/>
          <w:lang w:val="en-US"/>
        </w:rPr>
        <w:t xml:space="preserve">The </w:t>
      </w:r>
      <w:r w:rsidR="005D181A">
        <w:rPr>
          <w:rFonts w:ascii="Arial" w:hAnsi="Arial" w:cs="Arial"/>
          <w:sz w:val="24"/>
          <w:szCs w:val="24"/>
          <w:lang w:val="en-US"/>
        </w:rPr>
        <w:t>EMG</w:t>
      </w:r>
      <w:r w:rsidRPr="007B2310">
        <w:rPr>
          <w:rFonts w:ascii="Arial" w:hAnsi="Arial" w:cs="Arial"/>
          <w:sz w:val="24"/>
          <w:szCs w:val="24"/>
          <w:lang w:val="en-US"/>
        </w:rPr>
        <w:t xml:space="preserve"> data</w:t>
      </w:r>
      <w:r w:rsidR="00E5571A" w:rsidRPr="007B2310">
        <w:rPr>
          <w:rFonts w:ascii="Arial" w:hAnsi="Arial" w:cs="Arial"/>
          <w:sz w:val="24"/>
          <w:szCs w:val="24"/>
          <w:lang w:val="en-US"/>
        </w:rPr>
        <w:t xml:space="preserve"> collected</w:t>
      </w:r>
      <w:r w:rsidRPr="007B2310">
        <w:rPr>
          <w:rFonts w:ascii="Arial" w:hAnsi="Arial" w:cs="Arial"/>
          <w:sz w:val="24"/>
          <w:szCs w:val="24"/>
          <w:lang w:val="en-US"/>
        </w:rPr>
        <w:t xml:space="preserve"> were submitted to analysis of variance (ANOVA) and Tukey's test (GraphPad Prisma version 5.0 for Windows XP, GraphPad Software, San Diego, California, USA). The level of significance was set at p &lt;0.05.</w:t>
      </w:r>
    </w:p>
    <w:p w:rsidR="009424B1" w:rsidRPr="007B2310" w:rsidRDefault="009424B1" w:rsidP="004A7BDF">
      <w:pPr>
        <w:spacing w:line="480" w:lineRule="auto"/>
        <w:jc w:val="both"/>
        <w:rPr>
          <w:rFonts w:ascii="Arial" w:hAnsi="Arial" w:cs="Arial"/>
          <w:b/>
          <w:sz w:val="24"/>
          <w:szCs w:val="24"/>
          <w:lang w:val="en-US"/>
        </w:rPr>
      </w:pPr>
    </w:p>
    <w:p w:rsidR="00E078EB" w:rsidRPr="007B2310" w:rsidRDefault="00E078EB" w:rsidP="004A7BDF">
      <w:pPr>
        <w:spacing w:line="480" w:lineRule="auto"/>
        <w:jc w:val="both"/>
        <w:rPr>
          <w:rFonts w:ascii="Arial" w:hAnsi="Arial" w:cs="Arial"/>
          <w:b/>
          <w:sz w:val="24"/>
          <w:szCs w:val="24"/>
          <w:lang w:val="en-US"/>
        </w:rPr>
      </w:pPr>
      <w:r w:rsidRPr="007B2310">
        <w:rPr>
          <w:rFonts w:ascii="Arial" w:hAnsi="Arial" w:cs="Arial"/>
          <w:b/>
          <w:sz w:val="24"/>
          <w:szCs w:val="24"/>
          <w:lang w:val="en-US"/>
        </w:rPr>
        <w:t>Results</w:t>
      </w:r>
    </w:p>
    <w:p w:rsidR="00E078EB" w:rsidRDefault="004B2AB3" w:rsidP="004A7BDF">
      <w:pPr>
        <w:spacing w:line="480" w:lineRule="auto"/>
        <w:jc w:val="both"/>
        <w:rPr>
          <w:rFonts w:ascii="Arial" w:hAnsi="Arial" w:cs="Arial"/>
          <w:sz w:val="24"/>
          <w:szCs w:val="24"/>
          <w:lang w:val="en-US"/>
        </w:rPr>
      </w:pPr>
      <w:r w:rsidRPr="007B2310">
        <w:rPr>
          <w:rFonts w:ascii="Arial" w:hAnsi="Arial" w:cs="Arial"/>
          <w:sz w:val="24"/>
          <w:szCs w:val="24"/>
          <w:lang w:val="en-US"/>
        </w:rPr>
        <w:t xml:space="preserve">Table I shows the </w:t>
      </w:r>
      <w:r w:rsidR="00141001">
        <w:rPr>
          <w:rFonts w:ascii="Arial" w:hAnsi="Arial" w:cs="Arial"/>
          <w:sz w:val="24"/>
          <w:szCs w:val="24"/>
          <w:lang w:val="en-US"/>
        </w:rPr>
        <w:t>means</w:t>
      </w:r>
      <w:r w:rsidR="00141001" w:rsidRPr="007B2310">
        <w:rPr>
          <w:rFonts w:ascii="Arial" w:hAnsi="Arial" w:cs="Arial"/>
          <w:sz w:val="24"/>
          <w:szCs w:val="24"/>
          <w:lang w:val="en-US"/>
        </w:rPr>
        <w:t xml:space="preserve"> </w:t>
      </w:r>
      <w:r w:rsidRPr="007B2310">
        <w:rPr>
          <w:rFonts w:ascii="Arial" w:hAnsi="Arial" w:cs="Arial"/>
          <w:sz w:val="24"/>
          <w:szCs w:val="24"/>
          <w:lang w:val="en-US"/>
        </w:rPr>
        <w:t xml:space="preserve">of electrical activities of the muscle groups studied during the evaluations performed </w:t>
      </w:r>
      <w:r w:rsidR="005E26C8" w:rsidRPr="007B2310">
        <w:rPr>
          <w:rFonts w:ascii="Arial" w:hAnsi="Arial" w:cs="Arial"/>
          <w:sz w:val="24"/>
          <w:szCs w:val="24"/>
          <w:lang w:val="en-US"/>
        </w:rPr>
        <w:t xml:space="preserve">at </w:t>
      </w:r>
      <w:r w:rsidRPr="007B2310">
        <w:rPr>
          <w:rFonts w:ascii="Arial" w:hAnsi="Arial" w:cs="Arial"/>
          <w:sz w:val="24"/>
          <w:szCs w:val="24"/>
          <w:lang w:val="en-US"/>
        </w:rPr>
        <w:t xml:space="preserve">the three collection </w:t>
      </w:r>
      <w:r w:rsidR="00141001">
        <w:rPr>
          <w:rFonts w:ascii="Arial" w:hAnsi="Arial" w:cs="Arial"/>
          <w:sz w:val="24"/>
          <w:szCs w:val="24"/>
          <w:lang w:val="en-US"/>
        </w:rPr>
        <w:t>times</w:t>
      </w:r>
      <w:r w:rsidRPr="007B2310">
        <w:rPr>
          <w:rFonts w:ascii="Arial" w:hAnsi="Arial" w:cs="Arial"/>
          <w:sz w:val="24"/>
          <w:szCs w:val="24"/>
          <w:lang w:val="en-US"/>
        </w:rPr>
        <w:t xml:space="preserve">. There was </w:t>
      </w:r>
      <w:r w:rsidR="00141001">
        <w:rPr>
          <w:rFonts w:ascii="Arial" w:hAnsi="Arial" w:cs="Arial"/>
          <w:sz w:val="24"/>
          <w:szCs w:val="24"/>
          <w:lang w:val="en-US"/>
        </w:rPr>
        <w:t>an approximate</w:t>
      </w:r>
      <w:r w:rsidRPr="007B2310">
        <w:rPr>
          <w:rFonts w:ascii="Arial" w:hAnsi="Arial" w:cs="Arial"/>
          <w:sz w:val="24"/>
          <w:szCs w:val="24"/>
          <w:lang w:val="en-US"/>
        </w:rPr>
        <w:t xml:space="preserve"> </w:t>
      </w:r>
      <w:r w:rsidR="009B64D3">
        <w:rPr>
          <w:rFonts w:ascii="Arial" w:hAnsi="Arial" w:cs="Arial"/>
          <w:sz w:val="24"/>
          <w:szCs w:val="24"/>
          <w:lang w:val="en-US"/>
        </w:rPr>
        <w:t xml:space="preserve">activity </w:t>
      </w:r>
      <w:r w:rsidRPr="007B2310">
        <w:rPr>
          <w:rFonts w:ascii="Arial" w:hAnsi="Arial" w:cs="Arial"/>
          <w:sz w:val="24"/>
          <w:szCs w:val="24"/>
          <w:lang w:val="en-US"/>
        </w:rPr>
        <w:t>reduction</w:t>
      </w:r>
      <w:r w:rsidR="00141001">
        <w:rPr>
          <w:rFonts w:ascii="Arial" w:hAnsi="Arial" w:cs="Arial"/>
          <w:sz w:val="24"/>
          <w:szCs w:val="24"/>
          <w:lang w:val="en-US"/>
        </w:rPr>
        <w:t xml:space="preserve"> of</w:t>
      </w:r>
      <w:r w:rsidRPr="007B2310">
        <w:rPr>
          <w:rFonts w:ascii="Arial" w:hAnsi="Arial" w:cs="Arial"/>
          <w:sz w:val="24"/>
          <w:szCs w:val="24"/>
          <w:lang w:val="en-US"/>
        </w:rPr>
        <w:t xml:space="preserve"> </w:t>
      </w:r>
      <w:r w:rsidR="00141001" w:rsidRPr="007B2310">
        <w:rPr>
          <w:rFonts w:ascii="Arial" w:hAnsi="Arial" w:cs="Arial"/>
          <w:sz w:val="24"/>
          <w:szCs w:val="24"/>
          <w:lang w:val="en-US"/>
        </w:rPr>
        <w:t xml:space="preserve">45% </w:t>
      </w:r>
      <w:r w:rsidRPr="007B2310">
        <w:rPr>
          <w:rFonts w:ascii="Arial" w:hAnsi="Arial" w:cs="Arial"/>
          <w:sz w:val="24"/>
          <w:szCs w:val="24"/>
          <w:lang w:val="en-US"/>
        </w:rPr>
        <w:t xml:space="preserve">after 30 days of BTX-A </w:t>
      </w:r>
      <w:r w:rsidR="005E26C8" w:rsidRPr="007B2310">
        <w:rPr>
          <w:rFonts w:ascii="Arial" w:hAnsi="Arial" w:cs="Arial"/>
          <w:sz w:val="24"/>
          <w:szCs w:val="24"/>
          <w:lang w:val="en-US"/>
        </w:rPr>
        <w:t xml:space="preserve">application </w:t>
      </w:r>
      <w:r w:rsidRPr="007B2310">
        <w:rPr>
          <w:rFonts w:ascii="Arial" w:hAnsi="Arial" w:cs="Arial"/>
          <w:sz w:val="24"/>
          <w:szCs w:val="24"/>
          <w:lang w:val="en-US"/>
        </w:rPr>
        <w:t xml:space="preserve">(p &lt;0.001) </w:t>
      </w:r>
      <w:r w:rsidR="005E26C8" w:rsidRPr="007B2310">
        <w:rPr>
          <w:rFonts w:ascii="Arial" w:hAnsi="Arial" w:cs="Arial"/>
          <w:sz w:val="24"/>
          <w:szCs w:val="24"/>
          <w:lang w:val="en-US"/>
        </w:rPr>
        <w:t xml:space="preserve">in </w:t>
      </w:r>
      <w:r w:rsidRPr="007B2310">
        <w:rPr>
          <w:rFonts w:ascii="Arial" w:hAnsi="Arial" w:cs="Arial"/>
          <w:sz w:val="24"/>
          <w:szCs w:val="24"/>
          <w:lang w:val="en-US"/>
        </w:rPr>
        <w:t>both masseter and temporal</w:t>
      </w:r>
      <w:r w:rsidR="005E26C8" w:rsidRPr="007B2310">
        <w:rPr>
          <w:rFonts w:ascii="Arial" w:hAnsi="Arial" w:cs="Arial"/>
          <w:sz w:val="24"/>
          <w:szCs w:val="24"/>
          <w:lang w:val="en-US"/>
        </w:rPr>
        <w:t xml:space="preserve"> muscles, </w:t>
      </w:r>
      <w:r w:rsidRPr="007B2310">
        <w:rPr>
          <w:rFonts w:ascii="Arial" w:hAnsi="Arial" w:cs="Arial"/>
          <w:sz w:val="24"/>
          <w:szCs w:val="24"/>
          <w:lang w:val="en-US"/>
        </w:rPr>
        <w:t xml:space="preserve">bilaterally, at maximum voluntary contraction (MVC) in relation to the previous phase of toxin administration. This inhibition was reversed </w:t>
      </w:r>
      <w:r w:rsidR="00141001" w:rsidRPr="007B2310">
        <w:rPr>
          <w:rFonts w:ascii="Arial" w:hAnsi="Arial" w:cs="Arial"/>
          <w:sz w:val="24"/>
          <w:szCs w:val="24"/>
          <w:lang w:val="en-US"/>
        </w:rPr>
        <w:t xml:space="preserve">progressively </w:t>
      </w:r>
      <w:r w:rsidR="00141001">
        <w:rPr>
          <w:rFonts w:ascii="Arial" w:hAnsi="Arial" w:cs="Arial"/>
          <w:sz w:val="24"/>
          <w:szCs w:val="24"/>
          <w:lang w:val="en-US"/>
        </w:rPr>
        <w:t>with</w:t>
      </w:r>
      <w:r w:rsidRPr="007B2310">
        <w:rPr>
          <w:rFonts w:ascii="Arial" w:hAnsi="Arial" w:cs="Arial"/>
          <w:sz w:val="24"/>
          <w:szCs w:val="24"/>
          <w:lang w:val="en-US"/>
        </w:rPr>
        <w:t xml:space="preserve"> time</w:t>
      </w:r>
      <w:r w:rsidR="005E26C8" w:rsidRPr="007B2310">
        <w:rPr>
          <w:rFonts w:ascii="Arial" w:hAnsi="Arial" w:cs="Arial"/>
          <w:sz w:val="24"/>
          <w:szCs w:val="24"/>
          <w:lang w:val="en-US"/>
        </w:rPr>
        <w:t xml:space="preserve">, and it was </w:t>
      </w:r>
      <w:r w:rsidRPr="007B2310">
        <w:rPr>
          <w:rFonts w:ascii="Arial" w:hAnsi="Arial" w:cs="Arial"/>
          <w:sz w:val="24"/>
          <w:szCs w:val="24"/>
          <w:lang w:val="en-US"/>
        </w:rPr>
        <w:t xml:space="preserve">around 11% </w:t>
      </w:r>
      <w:r w:rsidR="00D12688" w:rsidRPr="007B2310">
        <w:rPr>
          <w:rFonts w:ascii="Arial" w:hAnsi="Arial" w:cs="Arial"/>
          <w:sz w:val="24"/>
          <w:szCs w:val="24"/>
          <w:lang w:val="en-US"/>
        </w:rPr>
        <w:t>in</w:t>
      </w:r>
      <w:r w:rsidRPr="007B2310">
        <w:rPr>
          <w:rFonts w:ascii="Arial" w:hAnsi="Arial" w:cs="Arial"/>
          <w:sz w:val="24"/>
          <w:szCs w:val="24"/>
          <w:lang w:val="en-US"/>
        </w:rPr>
        <w:t xml:space="preserve"> </w:t>
      </w:r>
      <w:r w:rsidR="00111181" w:rsidRPr="007B2310">
        <w:rPr>
          <w:rFonts w:ascii="Arial" w:hAnsi="Arial" w:cs="Arial"/>
          <w:sz w:val="24"/>
          <w:szCs w:val="24"/>
          <w:lang w:val="en-US"/>
        </w:rPr>
        <w:t>90</w:t>
      </w:r>
      <w:r w:rsidR="005E26C8" w:rsidRPr="007B2310">
        <w:rPr>
          <w:rFonts w:ascii="Arial" w:hAnsi="Arial" w:cs="Arial"/>
          <w:sz w:val="24"/>
          <w:szCs w:val="24"/>
          <w:lang w:val="en-US"/>
        </w:rPr>
        <w:t xml:space="preserve"> </w:t>
      </w:r>
      <w:r w:rsidR="00111181" w:rsidRPr="007B2310">
        <w:rPr>
          <w:rFonts w:ascii="Arial" w:hAnsi="Arial" w:cs="Arial"/>
          <w:sz w:val="24"/>
          <w:szCs w:val="24"/>
          <w:lang w:val="en-US"/>
        </w:rPr>
        <w:t>day</w:t>
      </w:r>
      <w:r w:rsidR="005E26C8" w:rsidRPr="007B2310">
        <w:rPr>
          <w:rFonts w:ascii="Arial" w:hAnsi="Arial" w:cs="Arial"/>
          <w:sz w:val="24"/>
          <w:szCs w:val="24"/>
          <w:lang w:val="en-US"/>
        </w:rPr>
        <w:t>s</w:t>
      </w:r>
      <w:r w:rsidRPr="007B2310">
        <w:rPr>
          <w:rFonts w:ascii="Arial" w:hAnsi="Arial" w:cs="Arial"/>
          <w:sz w:val="24"/>
          <w:szCs w:val="24"/>
          <w:lang w:val="en-US"/>
        </w:rPr>
        <w:t xml:space="preserve"> when compared </w:t>
      </w:r>
      <w:r w:rsidR="00D12688" w:rsidRPr="007B2310">
        <w:rPr>
          <w:rFonts w:ascii="Arial" w:hAnsi="Arial" w:cs="Arial"/>
          <w:sz w:val="24"/>
          <w:szCs w:val="24"/>
          <w:lang w:val="en-US"/>
        </w:rPr>
        <w:t xml:space="preserve">to </w:t>
      </w:r>
      <w:r w:rsidRPr="007B2310">
        <w:rPr>
          <w:rFonts w:ascii="Arial" w:hAnsi="Arial" w:cs="Arial"/>
          <w:sz w:val="24"/>
          <w:szCs w:val="24"/>
          <w:lang w:val="en-US"/>
        </w:rPr>
        <w:t xml:space="preserve">the absence of the toxin. In the mandibular (basal) rest condition, the reduction was up to 39% in 30 days and 17% in 90 days, respectively, when compared </w:t>
      </w:r>
      <w:r w:rsidR="00D12688" w:rsidRPr="007B2310">
        <w:rPr>
          <w:rFonts w:ascii="Arial" w:hAnsi="Arial" w:cs="Arial"/>
          <w:sz w:val="24"/>
          <w:szCs w:val="24"/>
          <w:lang w:val="en-US"/>
        </w:rPr>
        <w:t>to</w:t>
      </w:r>
      <w:r w:rsidRPr="007B2310">
        <w:rPr>
          <w:rFonts w:ascii="Arial" w:hAnsi="Arial" w:cs="Arial"/>
          <w:sz w:val="24"/>
          <w:szCs w:val="24"/>
          <w:lang w:val="en-US"/>
        </w:rPr>
        <w:t xml:space="preserve"> the absence of the toxin</w:t>
      </w:r>
      <w:r w:rsidR="00D12688" w:rsidRPr="007B2310">
        <w:rPr>
          <w:rFonts w:ascii="Arial" w:hAnsi="Arial" w:cs="Arial"/>
          <w:sz w:val="24"/>
          <w:szCs w:val="24"/>
          <w:lang w:val="en-US"/>
        </w:rPr>
        <w:t>.</w:t>
      </w:r>
      <w:r w:rsidRPr="007B2310">
        <w:rPr>
          <w:rFonts w:ascii="Arial" w:hAnsi="Arial" w:cs="Arial"/>
          <w:sz w:val="24"/>
          <w:szCs w:val="24"/>
          <w:lang w:val="en-US"/>
        </w:rPr>
        <w:t xml:space="preserve"> </w:t>
      </w:r>
      <w:r w:rsidR="00D12688" w:rsidRPr="007B2310">
        <w:rPr>
          <w:rFonts w:ascii="Arial" w:hAnsi="Arial" w:cs="Arial"/>
          <w:sz w:val="24"/>
          <w:szCs w:val="24"/>
          <w:lang w:val="en-US"/>
        </w:rPr>
        <w:t xml:space="preserve">This followed </w:t>
      </w:r>
      <w:r w:rsidRPr="007B2310">
        <w:rPr>
          <w:rFonts w:ascii="Arial" w:hAnsi="Arial" w:cs="Arial"/>
          <w:sz w:val="24"/>
          <w:szCs w:val="24"/>
          <w:lang w:val="en-US"/>
        </w:rPr>
        <w:t>a pattern similar to that observed in MVC, but only reached a level of significance in the anterior temporal muscle (bilaterally) (Figure</w:t>
      </w:r>
      <w:r w:rsidR="00DF4579" w:rsidRPr="007B2310">
        <w:rPr>
          <w:rFonts w:ascii="Arial" w:hAnsi="Arial" w:cs="Arial"/>
          <w:sz w:val="24"/>
          <w:szCs w:val="24"/>
          <w:lang w:val="en-US"/>
        </w:rPr>
        <w:t>s</w:t>
      </w:r>
      <w:r w:rsidRPr="007B2310">
        <w:rPr>
          <w:rFonts w:ascii="Arial" w:hAnsi="Arial" w:cs="Arial"/>
          <w:sz w:val="24"/>
          <w:szCs w:val="24"/>
          <w:lang w:val="en-US"/>
        </w:rPr>
        <w:t xml:space="preserve"> 1</w:t>
      </w:r>
      <w:r w:rsidR="00DF4579" w:rsidRPr="007B2310">
        <w:rPr>
          <w:rFonts w:ascii="Arial" w:hAnsi="Arial" w:cs="Arial"/>
          <w:sz w:val="24"/>
          <w:szCs w:val="24"/>
          <w:lang w:val="en-US"/>
        </w:rPr>
        <w:t xml:space="preserve"> and 2</w:t>
      </w:r>
      <w:r w:rsidRPr="007B2310">
        <w:rPr>
          <w:rFonts w:ascii="Arial" w:hAnsi="Arial" w:cs="Arial"/>
          <w:sz w:val="24"/>
          <w:szCs w:val="24"/>
          <w:lang w:val="en-US"/>
        </w:rPr>
        <w:t>).</w:t>
      </w:r>
    </w:p>
    <w:p w:rsidR="005D181A" w:rsidRPr="007B2310" w:rsidRDefault="005D181A" w:rsidP="004A7BDF">
      <w:pPr>
        <w:spacing w:line="480" w:lineRule="auto"/>
        <w:jc w:val="both"/>
        <w:rPr>
          <w:rFonts w:ascii="Arial" w:hAnsi="Arial" w:cs="Arial"/>
          <w:sz w:val="24"/>
          <w:szCs w:val="24"/>
          <w:lang w:val="en-US"/>
        </w:rPr>
      </w:pPr>
    </w:p>
    <w:p w:rsidR="009424B1" w:rsidRPr="007B2310" w:rsidRDefault="009424B1" w:rsidP="004A7BDF">
      <w:pPr>
        <w:spacing w:after="0" w:line="480" w:lineRule="auto"/>
        <w:jc w:val="both"/>
        <w:rPr>
          <w:rFonts w:ascii="Arial" w:hAnsi="Arial" w:cs="Arial"/>
          <w:sz w:val="24"/>
          <w:szCs w:val="24"/>
          <w:lang w:val="en-US"/>
        </w:rPr>
      </w:pPr>
      <w:r w:rsidRPr="007B2310">
        <w:rPr>
          <w:rFonts w:ascii="Arial" w:hAnsi="Arial" w:cs="Arial"/>
          <w:sz w:val="24"/>
          <w:szCs w:val="24"/>
          <w:lang w:val="en-US"/>
        </w:rPr>
        <w:t>Table I- Mean values and standard deviation of the electrical activities of masseter and temporal muscles after the use of botulinum toxin (BTX-A)</w:t>
      </w:r>
      <w:r w:rsidR="00EE6BCB" w:rsidRPr="007B2310">
        <w:rPr>
          <w:rFonts w:ascii="Arial" w:hAnsi="Arial" w:cs="Arial"/>
          <w:sz w:val="24"/>
          <w:szCs w:val="24"/>
          <w:lang w:val="en-US"/>
        </w:rPr>
        <w:t>.</w:t>
      </w:r>
    </w:p>
    <w:p w:rsidR="009424B1" w:rsidRPr="007B2310" w:rsidRDefault="009424B1" w:rsidP="004A7BDF">
      <w:pPr>
        <w:spacing w:after="0" w:line="480" w:lineRule="auto"/>
        <w:ind w:firstLine="851"/>
        <w:jc w:val="both"/>
        <w:rPr>
          <w:rFonts w:ascii="Arial" w:hAnsi="Arial" w:cs="Arial"/>
          <w:sz w:val="24"/>
          <w:szCs w:val="24"/>
          <w:lang w:val="en-US"/>
        </w:rPr>
      </w:pPr>
    </w:p>
    <w:tbl>
      <w:tblPr>
        <w:tblW w:w="0" w:type="auto"/>
        <w:jc w:val="center"/>
        <w:tblBorders>
          <w:top w:val="single" w:sz="8" w:space="0" w:color="000000"/>
          <w:bottom w:val="single" w:sz="8" w:space="0" w:color="000000"/>
        </w:tblBorders>
        <w:tblLook w:val="04A0" w:firstRow="1" w:lastRow="0" w:firstColumn="1" w:lastColumn="0" w:noHBand="0" w:noVBand="1"/>
      </w:tblPr>
      <w:tblGrid>
        <w:gridCol w:w="1702"/>
        <w:gridCol w:w="1712"/>
        <w:gridCol w:w="272"/>
        <w:gridCol w:w="1574"/>
        <w:gridCol w:w="2175"/>
        <w:gridCol w:w="2203"/>
      </w:tblGrid>
      <w:tr w:rsidR="009424B1" w:rsidRPr="007B2310" w:rsidTr="00EE6BCB">
        <w:trPr>
          <w:jc w:val="center"/>
        </w:trPr>
        <w:tc>
          <w:tcPr>
            <w:tcW w:w="1702" w:type="dxa"/>
            <w:tcBorders>
              <w:top w:val="single" w:sz="8" w:space="0" w:color="000000"/>
              <w:left w:val="nil"/>
              <w:bottom w:val="single" w:sz="8" w:space="0" w:color="000000"/>
              <w:right w:val="nil"/>
            </w:tcBorders>
            <w:shd w:val="clear" w:color="auto" w:fill="auto"/>
          </w:tcPr>
          <w:p w:rsidR="009424B1" w:rsidRPr="007B2310" w:rsidRDefault="009424B1" w:rsidP="004A7BDF">
            <w:pPr>
              <w:spacing w:after="0" w:line="480" w:lineRule="auto"/>
              <w:jc w:val="both"/>
              <w:rPr>
                <w:rFonts w:ascii="Arial" w:eastAsia="Times New Roman" w:hAnsi="Arial" w:cs="Arial"/>
                <w:b/>
                <w:bCs/>
                <w:sz w:val="24"/>
                <w:szCs w:val="24"/>
                <w:lang w:val="en-US"/>
              </w:rPr>
            </w:pPr>
          </w:p>
        </w:tc>
        <w:tc>
          <w:tcPr>
            <w:tcW w:w="1984" w:type="dxa"/>
            <w:gridSpan w:val="2"/>
            <w:tcBorders>
              <w:top w:val="single" w:sz="8" w:space="0" w:color="000000"/>
              <w:left w:val="nil"/>
              <w:bottom w:val="single" w:sz="8" w:space="0" w:color="000000"/>
              <w:right w:val="nil"/>
            </w:tcBorders>
            <w:shd w:val="clear" w:color="auto" w:fill="auto"/>
            <w:vAlign w:val="center"/>
          </w:tcPr>
          <w:p w:rsidR="009424B1" w:rsidRPr="007B2310" w:rsidRDefault="009424B1" w:rsidP="00EE6BCB">
            <w:pPr>
              <w:spacing w:after="0" w:line="240" w:lineRule="auto"/>
              <w:jc w:val="center"/>
              <w:rPr>
                <w:rFonts w:ascii="Arial" w:eastAsia="Times New Roman" w:hAnsi="Arial" w:cs="Arial"/>
                <w:b/>
                <w:bCs/>
                <w:sz w:val="24"/>
                <w:szCs w:val="24"/>
                <w:lang w:val="en-US"/>
              </w:rPr>
            </w:pPr>
            <w:r w:rsidRPr="007B2310">
              <w:rPr>
                <w:rFonts w:ascii="Arial" w:eastAsia="Times New Roman" w:hAnsi="Arial" w:cs="Arial"/>
                <w:b/>
                <w:bCs/>
                <w:sz w:val="24"/>
                <w:szCs w:val="24"/>
                <w:lang w:val="en-US"/>
              </w:rPr>
              <w:t>Right Temporal</w:t>
            </w:r>
            <w:r w:rsidR="00EE6BCB" w:rsidRPr="007B2310">
              <w:rPr>
                <w:rFonts w:ascii="Arial" w:eastAsia="Times New Roman" w:hAnsi="Arial" w:cs="Arial"/>
                <w:b/>
                <w:bCs/>
                <w:sz w:val="24"/>
                <w:szCs w:val="24"/>
                <w:lang w:val="en-US"/>
              </w:rPr>
              <w:t xml:space="preserve"> Muscle</w:t>
            </w:r>
          </w:p>
          <w:p w:rsidR="009424B1" w:rsidRPr="007B2310" w:rsidRDefault="009424B1" w:rsidP="00EE6BCB">
            <w:pPr>
              <w:spacing w:after="0" w:line="240" w:lineRule="auto"/>
              <w:jc w:val="center"/>
              <w:rPr>
                <w:rFonts w:ascii="Arial" w:eastAsia="Times New Roman" w:hAnsi="Arial" w:cs="Arial"/>
                <w:b/>
                <w:bCs/>
                <w:sz w:val="24"/>
                <w:szCs w:val="24"/>
                <w:lang w:val="en-US"/>
              </w:rPr>
            </w:pPr>
            <w:r w:rsidRPr="007B2310">
              <w:rPr>
                <w:rFonts w:ascii="Arial" w:eastAsia="Times New Roman" w:hAnsi="Arial" w:cs="Arial"/>
                <w:b/>
                <w:bCs/>
                <w:sz w:val="24"/>
                <w:szCs w:val="24"/>
                <w:lang w:val="en-US"/>
              </w:rPr>
              <w:t>(20)</w:t>
            </w:r>
          </w:p>
        </w:tc>
        <w:tc>
          <w:tcPr>
            <w:tcW w:w="1574" w:type="dxa"/>
            <w:tcBorders>
              <w:top w:val="single" w:sz="8" w:space="0" w:color="000000"/>
              <w:left w:val="nil"/>
              <w:bottom w:val="single" w:sz="8" w:space="0" w:color="000000"/>
              <w:right w:val="nil"/>
            </w:tcBorders>
            <w:shd w:val="clear" w:color="auto" w:fill="auto"/>
            <w:vAlign w:val="center"/>
          </w:tcPr>
          <w:p w:rsidR="009424B1" w:rsidRPr="007B2310" w:rsidRDefault="009424B1" w:rsidP="00EE6BCB">
            <w:pPr>
              <w:spacing w:after="0" w:line="240" w:lineRule="auto"/>
              <w:jc w:val="center"/>
              <w:rPr>
                <w:rFonts w:ascii="Arial" w:eastAsia="Times New Roman" w:hAnsi="Arial" w:cs="Arial"/>
                <w:b/>
                <w:bCs/>
                <w:sz w:val="24"/>
                <w:szCs w:val="24"/>
                <w:lang w:val="en-US"/>
              </w:rPr>
            </w:pPr>
            <w:r w:rsidRPr="007B2310">
              <w:rPr>
                <w:rFonts w:ascii="Arial" w:eastAsia="Times New Roman" w:hAnsi="Arial" w:cs="Arial"/>
                <w:b/>
                <w:bCs/>
                <w:sz w:val="24"/>
                <w:szCs w:val="24"/>
                <w:lang w:val="en-US"/>
              </w:rPr>
              <w:t>Right Masseter</w:t>
            </w:r>
            <w:r w:rsidR="00EE6BCB" w:rsidRPr="007B2310">
              <w:rPr>
                <w:rFonts w:ascii="Arial" w:eastAsia="Times New Roman" w:hAnsi="Arial" w:cs="Arial"/>
                <w:b/>
                <w:bCs/>
                <w:sz w:val="24"/>
                <w:szCs w:val="24"/>
                <w:lang w:val="en-US"/>
              </w:rPr>
              <w:t xml:space="preserve"> Muscle</w:t>
            </w:r>
          </w:p>
          <w:p w:rsidR="009424B1" w:rsidRPr="007B2310" w:rsidRDefault="009424B1" w:rsidP="00EE6BCB">
            <w:pPr>
              <w:spacing w:after="0" w:line="240" w:lineRule="auto"/>
              <w:jc w:val="center"/>
              <w:rPr>
                <w:rFonts w:ascii="Arial" w:eastAsia="Times New Roman" w:hAnsi="Arial" w:cs="Arial"/>
                <w:b/>
                <w:bCs/>
                <w:sz w:val="24"/>
                <w:szCs w:val="24"/>
                <w:lang w:val="en-US"/>
              </w:rPr>
            </w:pPr>
            <w:r w:rsidRPr="007B2310">
              <w:rPr>
                <w:rFonts w:ascii="Arial" w:eastAsia="Times New Roman" w:hAnsi="Arial" w:cs="Arial"/>
                <w:b/>
                <w:bCs/>
                <w:sz w:val="24"/>
                <w:szCs w:val="24"/>
                <w:lang w:val="en-US"/>
              </w:rPr>
              <w:t>(20)</w:t>
            </w:r>
          </w:p>
        </w:tc>
        <w:tc>
          <w:tcPr>
            <w:tcW w:w="0" w:type="auto"/>
            <w:tcBorders>
              <w:top w:val="single" w:sz="8" w:space="0" w:color="000000"/>
              <w:left w:val="nil"/>
              <w:bottom w:val="single" w:sz="8" w:space="0" w:color="000000"/>
              <w:right w:val="nil"/>
            </w:tcBorders>
            <w:shd w:val="clear" w:color="auto" w:fill="auto"/>
            <w:vAlign w:val="center"/>
          </w:tcPr>
          <w:p w:rsidR="009424B1" w:rsidRPr="007B2310" w:rsidRDefault="009424B1" w:rsidP="00EE6BCB">
            <w:pPr>
              <w:spacing w:after="0" w:line="240" w:lineRule="auto"/>
              <w:jc w:val="center"/>
              <w:rPr>
                <w:rFonts w:ascii="Arial" w:eastAsia="Times New Roman" w:hAnsi="Arial" w:cs="Arial"/>
                <w:b/>
                <w:bCs/>
                <w:sz w:val="24"/>
                <w:szCs w:val="24"/>
                <w:lang w:val="en-US"/>
              </w:rPr>
            </w:pPr>
            <w:r w:rsidRPr="007B2310">
              <w:rPr>
                <w:rFonts w:ascii="Arial" w:eastAsia="Times New Roman" w:hAnsi="Arial" w:cs="Arial"/>
                <w:b/>
                <w:bCs/>
                <w:sz w:val="24"/>
                <w:szCs w:val="24"/>
                <w:lang w:val="en-US"/>
              </w:rPr>
              <w:t>Left Temporal</w:t>
            </w:r>
            <w:r w:rsidR="00EE6BCB" w:rsidRPr="007B2310">
              <w:rPr>
                <w:rFonts w:ascii="Arial" w:eastAsia="Times New Roman" w:hAnsi="Arial" w:cs="Arial"/>
                <w:b/>
                <w:bCs/>
                <w:sz w:val="24"/>
                <w:szCs w:val="24"/>
                <w:lang w:val="en-US"/>
              </w:rPr>
              <w:t xml:space="preserve"> Muscle</w:t>
            </w:r>
          </w:p>
          <w:p w:rsidR="009424B1" w:rsidRPr="007B2310" w:rsidRDefault="009424B1" w:rsidP="00EE6BCB">
            <w:pPr>
              <w:spacing w:after="0" w:line="240" w:lineRule="auto"/>
              <w:jc w:val="center"/>
              <w:rPr>
                <w:rFonts w:ascii="Arial" w:eastAsia="Times New Roman" w:hAnsi="Arial" w:cs="Arial"/>
                <w:b/>
                <w:bCs/>
                <w:sz w:val="24"/>
                <w:szCs w:val="24"/>
                <w:lang w:val="en-US"/>
              </w:rPr>
            </w:pPr>
            <w:r w:rsidRPr="007B2310">
              <w:rPr>
                <w:rFonts w:ascii="Arial" w:eastAsia="Times New Roman" w:hAnsi="Arial" w:cs="Arial"/>
                <w:b/>
                <w:bCs/>
                <w:sz w:val="24"/>
                <w:szCs w:val="24"/>
                <w:lang w:val="en-US"/>
              </w:rPr>
              <w:t>(20)</w:t>
            </w:r>
          </w:p>
        </w:tc>
        <w:tc>
          <w:tcPr>
            <w:tcW w:w="0" w:type="auto"/>
            <w:tcBorders>
              <w:top w:val="single" w:sz="8" w:space="0" w:color="000000"/>
              <w:left w:val="nil"/>
              <w:bottom w:val="single" w:sz="8" w:space="0" w:color="000000"/>
              <w:right w:val="nil"/>
            </w:tcBorders>
            <w:shd w:val="clear" w:color="auto" w:fill="auto"/>
            <w:vAlign w:val="center"/>
          </w:tcPr>
          <w:p w:rsidR="009424B1" w:rsidRPr="007B2310" w:rsidRDefault="009424B1" w:rsidP="00EE6BCB">
            <w:pPr>
              <w:spacing w:after="0" w:line="240" w:lineRule="auto"/>
              <w:jc w:val="center"/>
              <w:rPr>
                <w:rFonts w:ascii="Arial" w:eastAsia="Times New Roman" w:hAnsi="Arial" w:cs="Arial"/>
                <w:b/>
                <w:bCs/>
                <w:sz w:val="24"/>
                <w:szCs w:val="24"/>
                <w:lang w:val="en-US"/>
              </w:rPr>
            </w:pPr>
            <w:r w:rsidRPr="007B2310">
              <w:rPr>
                <w:rFonts w:ascii="Arial" w:eastAsia="Times New Roman" w:hAnsi="Arial" w:cs="Arial"/>
                <w:b/>
                <w:bCs/>
                <w:sz w:val="24"/>
                <w:szCs w:val="24"/>
                <w:lang w:val="en-US"/>
              </w:rPr>
              <w:t>Left Masseter</w:t>
            </w:r>
            <w:r w:rsidR="00EE6BCB" w:rsidRPr="007B2310">
              <w:rPr>
                <w:rFonts w:ascii="Arial" w:eastAsia="Times New Roman" w:hAnsi="Arial" w:cs="Arial"/>
                <w:b/>
                <w:bCs/>
                <w:sz w:val="24"/>
                <w:szCs w:val="24"/>
                <w:lang w:val="en-US"/>
              </w:rPr>
              <w:t xml:space="preserve"> Muscle</w:t>
            </w:r>
          </w:p>
          <w:p w:rsidR="009424B1" w:rsidRPr="007B2310" w:rsidRDefault="009424B1" w:rsidP="00EE6BCB">
            <w:pPr>
              <w:spacing w:after="0" w:line="240" w:lineRule="auto"/>
              <w:jc w:val="center"/>
              <w:rPr>
                <w:rFonts w:ascii="Arial" w:eastAsia="Times New Roman" w:hAnsi="Arial" w:cs="Arial"/>
                <w:b/>
                <w:bCs/>
                <w:sz w:val="24"/>
                <w:szCs w:val="24"/>
                <w:lang w:val="en-US"/>
              </w:rPr>
            </w:pPr>
            <w:r w:rsidRPr="007B2310">
              <w:rPr>
                <w:rFonts w:ascii="Arial" w:eastAsia="Times New Roman" w:hAnsi="Arial" w:cs="Arial"/>
                <w:b/>
                <w:bCs/>
                <w:sz w:val="24"/>
                <w:szCs w:val="24"/>
                <w:lang w:val="en-US"/>
              </w:rPr>
              <w:t>(20)</w:t>
            </w:r>
          </w:p>
        </w:tc>
      </w:tr>
      <w:tr w:rsidR="009424B1" w:rsidRPr="007B2310" w:rsidTr="00F81E7D">
        <w:trPr>
          <w:trHeight w:val="515"/>
          <w:jc w:val="center"/>
        </w:trPr>
        <w:tc>
          <w:tcPr>
            <w:tcW w:w="0" w:type="auto"/>
            <w:gridSpan w:val="6"/>
            <w:tcBorders>
              <w:left w:val="nil"/>
              <w:right w:val="nil"/>
            </w:tcBorders>
            <w:shd w:val="clear" w:color="auto" w:fill="C0C0C0"/>
          </w:tcPr>
          <w:p w:rsidR="009424B1" w:rsidRPr="007B2310" w:rsidRDefault="009424B1" w:rsidP="004A7BDF">
            <w:pPr>
              <w:spacing w:after="0" w:line="480" w:lineRule="auto"/>
              <w:jc w:val="both"/>
              <w:rPr>
                <w:rFonts w:ascii="Arial" w:eastAsia="Times New Roman" w:hAnsi="Arial" w:cs="Arial"/>
                <w:b/>
                <w:bCs/>
                <w:sz w:val="24"/>
                <w:szCs w:val="24"/>
                <w:lang w:val="en-US"/>
              </w:rPr>
            </w:pPr>
            <w:r w:rsidRPr="007B2310">
              <w:rPr>
                <w:rFonts w:ascii="Arial" w:eastAsia="Times New Roman" w:hAnsi="Arial" w:cs="Arial"/>
                <w:b/>
                <w:bCs/>
                <w:sz w:val="24"/>
                <w:szCs w:val="24"/>
                <w:lang w:val="en-US"/>
              </w:rPr>
              <w:t xml:space="preserve">Rest </w:t>
            </w:r>
            <w:r w:rsidR="00141001">
              <w:rPr>
                <w:rFonts w:ascii="Arial" w:eastAsia="Times New Roman" w:hAnsi="Arial" w:cs="Arial"/>
                <w:b/>
                <w:bCs/>
                <w:sz w:val="24"/>
                <w:szCs w:val="24"/>
                <w:lang w:val="en-US"/>
              </w:rPr>
              <w:t>p</w:t>
            </w:r>
            <w:r w:rsidRPr="007B2310">
              <w:rPr>
                <w:rFonts w:ascii="Arial" w:eastAsia="Times New Roman" w:hAnsi="Arial" w:cs="Arial"/>
                <w:b/>
                <w:bCs/>
                <w:sz w:val="24"/>
                <w:szCs w:val="24"/>
                <w:lang w:val="en-US"/>
              </w:rPr>
              <w:t>osition</w:t>
            </w:r>
          </w:p>
        </w:tc>
      </w:tr>
      <w:tr w:rsidR="009424B1" w:rsidRPr="007B2310" w:rsidTr="00F81E7D">
        <w:trPr>
          <w:jc w:val="center"/>
        </w:trPr>
        <w:tc>
          <w:tcPr>
            <w:tcW w:w="1702" w:type="dxa"/>
            <w:shd w:val="clear" w:color="auto" w:fill="auto"/>
          </w:tcPr>
          <w:p w:rsidR="009424B1" w:rsidRPr="007B2310" w:rsidRDefault="009424B1" w:rsidP="004A7BDF">
            <w:pPr>
              <w:spacing w:after="0" w:line="480" w:lineRule="auto"/>
              <w:jc w:val="both"/>
              <w:rPr>
                <w:rFonts w:ascii="Arial" w:eastAsia="Times New Roman" w:hAnsi="Arial" w:cs="Arial"/>
                <w:b/>
                <w:bCs/>
                <w:sz w:val="24"/>
                <w:szCs w:val="24"/>
                <w:lang w:val="en-US"/>
              </w:rPr>
            </w:pPr>
            <w:r w:rsidRPr="007B2310">
              <w:rPr>
                <w:rFonts w:ascii="Arial" w:eastAsia="Times New Roman" w:hAnsi="Arial" w:cs="Arial"/>
                <w:b/>
                <w:bCs/>
                <w:sz w:val="24"/>
                <w:szCs w:val="24"/>
                <w:lang w:val="en-US"/>
              </w:rPr>
              <w:t>Before</w:t>
            </w:r>
          </w:p>
        </w:tc>
        <w:tc>
          <w:tcPr>
            <w:tcW w:w="1712" w:type="dxa"/>
            <w:shd w:val="clear" w:color="auto" w:fill="auto"/>
          </w:tcPr>
          <w:p w:rsidR="009424B1" w:rsidRPr="007B2310" w:rsidRDefault="009424B1" w:rsidP="004A7BDF">
            <w:pPr>
              <w:spacing w:after="0" w:line="480" w:lineRule="auto"/>
              <w:jc w:val="both"/>
              <w:rPr>
                <w:rFonts w:ascii="Arial" w:eastAsia="Times New Roman" w:hAnsi="Arial" w:cs="Arial"/>
                <w:sz w:val="24"/>
                <w:szCs w:val="24"/>
                <w:lang w:val="en-US"/>
              </w:rPr>
            </w:pPr>
            <w:r w:rsidRPr="007B2310">
              <w:rPr>
                <w:rFonts w:ascii="Arial" w:eastAsia="Times New Roman" w:hAnsi="Arial" w:cs="Arial"/>
                <w:sz w:val="24"/>
                <w:szCs w:val="24"/>
                <w:lang w:val="en-US"/>
              </w:rPr>
              <w:t>124</w:t>
            </w:r>
            <w:r w:rsidR="007B466D" w:rsidRPr="007B2310">
              <w:rPr>
                <w:rFonts w:ascii="Arial" w:eastAsia="Times New Roman" w:hAnsi="Arial" w:cs="Arial"/>
                <w:sz w:val="24"/>
                <w:szCs w:val="24"/>
                <w:lang w:val="en-US"/>
              </w:rPr>
              <w:t>.</w:t>
            </w:r>
            <w:r w:rsidRPr="007B2310">
              <w:rPr>
                <w:rFonts w:ascii="Arial" w:eastAsia="Times New Roman" w:hAnsi="Arial" w:cs="Arial"/>
                <w:sz w:val="24"/>
                <w:szCs w:val="24"/>
                <w:lang w:val="en-US"/>
              </w:rPr>
              <w:t>80±13</w:t>
            </w:r>
            <w:r w:rsidR="007B466D" w:rsidRPr="007B2310">
              <w:rPr>
                <w:rFonts w:ascii="Arial" w:eastAsia="Times New Roman" w:hAnsi="Arial" w:cs="Arial"/>
                <w:sz w:val="24"/>
                <w:szCs w:val="24"/>
                <w:lang w:val="en-US"/>
              </w:rPr>
              <w:t>.</w:t>
            </w:r>
            <w:r w:rsidRPr="007B2310">
              <w:rPr>
                <w:rFonts w:ascii="Arial" w:eastAsia="Times New Roman" w:hAnsi="Arial" w:cs="Arial"/>
                <w:sz w:val="24"/>
                <w:szCs w:val="24"/>
                <w:lang w:val="en-US"/>
              </w:rPr>
              <w:t>12</w:t>
            </w:r>
          </w:p>
        </w:tc>
        <w:tc>
          <w:tcPr>
            <w:tcW w:w="0" w:type="auto"/>
            <w:gridSpan w:val="2"/>
            <w:shd w:val="clear" w:color="auto" w:fill="auto"/>
          </w:tcPr>
          <w:p w:rsidR="009424B1" w:rsidRPr="007B2310" w:rsidRDefault="009424B1" w:rsidP="004A7BDF">
            <w:pPr>
              <w:spacing w:after="0" w:line="480" w:lineRule="auto"/>
              <w:jc w:val="both"/>
              <w:rPr>
                <w:rFonts w:ascii="Arial" w:eastAsia="Times New Roman" w:hAnsi="Arial" w:cs="Arial"/>
                <w:sz w:val="24"/>
                <w:szCs w:val="24"/>
                <w:lang w:val="en-US"/>
              </w:rPr>
            </w:pPr>
            <w:r w:rsidRPr="007B2310">
              <w:rPr>
                <w:rFonts w:ascii="Arial" w:eastAsia="Times New Roman" w:hAnsi="Arial" w:cs="Arial"/>
                <w:sz w:val="24"/>
                <w:szCs w:val="24"/>
                <w:lang w:val="en-US"/>
              </w:rPr>
              <w:t>51</w:t>
            </w:r>
            <w:r w:rsidR="007B466D" w:rsidRPr="007B2310">
              <w:rPr>
                <w:rFonts w:ascii="Arial" w:eastAsia="Times New Roman" w:hAnsi="Arial" w:cs="Arial"/>
                <w:sz w:val="24"/>
                <w:szCs w:val="24"/>
                <w:lang w:val="en-US"/>
              </w:rPr>
              <w:t>.</w:t>
            </w:r>
            <w:r w:rsidRPr="007B2310">
              <w:rPr>
                <w:rFonts w:ascii="Arial" w:eastAsia="Times New Roman" w:hAnsi="Arial" w:cs="Arial"/>
                <w:sz w:val="24"/>
                <w:szCs w:val="24"/>
                <w:lang w:val="en-US"/>
              </w:rPr>
              <w:t>78±13</w:t>
            </w:r>
            <w:r w:rsidR="007B466D" w:rsidRPr="007B2310">
              <w:rPr>
                <w:rFonts w:ascii="Arial" w:eastAsia="Times New Roman" w:hAnsi="Arial" w:cs="Arial"/>
                <w:sz w:val="24"/>
                <w:szCs w:val="24"/>
                <w:lang w:val="en-US"/>
              </w:rPr>
              <w:t>.</w:t>
            </w:r>
            <w:r w:rsidRPr="007B2310">
              <w:rPr>
                <w:rFonts w:ascii="Arial" w:eastAsia="Times New Roman" w:hAnsi="Arial" w:cs="Arial"/>
                <w:sz w:val="24"/>
                <w:szCs w:val="24"/>
                <w:lang w:val="en-US"/>
              </w:rPr>
              <w:t>09</w:t>
            </w:r>
          </w:p>
        </w:tc>
        <w:tc>
          <w:tcPr>
            <w:tcW w:w="0" w:type="auto"/>
            <w:shd w:val="clear" w:color="auto" w:fill="auto"/>
          </w:tcPr>
          <w:p w:rsidR="009424B1" w:rsidRPr="007B2310" w:rsidRDefault="009424B1" w:rsidP="004A7BDF">
            <w:pPr>
              <w:spacing w:after="0" w:line="480" w:lineRule="auto"/>
              <w:jc w:val="both"/>
              <w:rPr>
                <w:rFonts w:ascii="Arial" w:eastAsia="Times New Roman" w:hAnsi="Arial" w:cs="Arial"/>
                <w:sz w:val="24"/>
                <w:szCs w:val="24"/>
                <w:lang w:val="en-US"/>
              </w:rPr>
            </w:pPr>
            <w:r w:rsidRPr="007B2310">
              <w:rPr>
                <w:rFonts w:ascii="Arial" w:eastAsia="Times New Roman" w:hAnsi="Arial" w:cs="Arial"/>
                <w:sz w:val="24"/>
                <w:szCs w:val="24"/>
                <w:lang w:val="en-US"/>
              </w:rPr>
              <w:t>119</w:t>
            </w:r>
            <w:r w:rsidR="007B466D" w:rsidRPr="007B2310">
              <w:rPr>
                <w:rFonts w:ascii="Arial" w:eastAsia="Times New Roman" w:hAnsi="Arial" w:cs="Arial"/>
                <w:sz w:val="24"/>
                <w:szCs w:val="24"/>
                <w:lang w:val="en-US"/>
              </w:rPr>
              <w:t>.</w:t>
            </w:r>
            <w:r w:rsidRPr="007B2310">
              <w:rPr>
                <w:rFonts w:ascii="Arial" w:eastAsia="Times New Roman" w:hAnsi="Arial" w:cs="Arial"/>
                <w:sz w:val="24"/>
                <w:szCs w:val="24"/>
                <w:lang w:val="en-US"/>
              </w:rPr>
              <w:t>29±23</w:t>
            </w:r>
            <w:r w:rsidR="007B466D" w:rsidRPr="007B2310">
              <w:rPr>
                <w:rFonts w:ascii="Arial" w:eastAsia="Times New Roman" w:hAnsi="Arial" w:cs="Arial"/>
                <w:sz w:val="24"/>
                <w:szCs w:val="24"/>
                <w:lang w:val="en-US"/>
              </w:rPr>
              <w:t>.</w:t>
            </w:r>
            <w:r w:rsidRPr="007B2310">
              <w:rPr>
                <w:rFonts w:ascii="Arial" w:eastAsia="Times New Roman" w:hAnsi="Arial" w:cs="Arial"/>
                <w:sz w:val="24"/>
                <w:szCs w:val="24"/>
                <w:lang w:val="en-US"/>
              </w:rPr>
              <w:t>77</w:t>
            </w:r>
          </w:p>
        </w:tc>
        <w:tc>
          <w:tcPr>
            <w:tcW w:w="0" w:type="auto"/>
            <w:shd w:val="clear" w:color="auto" w:fill="auto"/>
          </w:tcPr>
          <w:p w:rsidR="009424B1" w:rsidRPr="007B2310" w:rsidRDefault="009424B1" w:rsidP="004A7BDF">
            <w:pPr>
              <w:spacing w:after="0" w:line="480" w:lineRule="auto"/>
              <w:jc w:val="both"/>
              <w:rPr>
                <w:rFonts w:ascii="Arial" w:eastAsia="Times New Roman" w:hAnsi="Arial" w:cs="Arial"/>
                <w:sz w:val="24"/>
                <w:szCs w:val="24"/>
                <w:lang w:val="en-US"/>
              </w:rPr>
            </w:pPr>
            <w:r w:rsidRPr="007B2310">
              <w:rPr>
                <w:rFonts w:ascii="Arial" w:eastAsia="Times New Roman" w:hAnsi="Arial" w:cs="Arial"/>
                <w:sz w:val="24"/>
                <w:szCs w:val="24"/>
                <w:lang w:val="en-US"/>
              </w:rPr>
              <w:t>53</w:t>
            </w:r>
            <w:r w:rsidR="007B466D" w:rsidRPr="007B2310">
              <w:rPr>
                <w:rFonts w:ascii="Arial" w:eastAsia="Times New Roman" w:hAnsi="Arial" w:cs="Arial"/>
                <w:sz w:val="24"/>
                <w:szCs w:val="24"/>
                <w:lang w:val="en-US"/>
              </w:rPr>
              <w:t>.</w:t>
            </w:r>
            <w:r w:rsidRPr="007B2310">
              <w:rPr>
                <w:rFonts w:ascii="Arial" w:eastAsia="Times New Roman" w:hAnsi="Arial" w:cs="Arial"/>
                <w:sz w:val="24"/>
                <w:szCs w:val="24"/>
                <w:lang w:val="en-US"/>
              </w:rPr>
              <w:t>69±15</w:t>
            </w:r>
            <w:r w:rsidR="007B466D" w:rsidRPr="007B2310">
              <w:rPr>
                <w:rFonts w:ascii="Arial" w:eastAsia="Times New Roman" w:hAnsi="Arial" w:cs="Arial"/>
                <w:sz w:val="24"/>
                <w:szCs w:val="24"/>
                <w:lang w:val="en-US"/>
              </w:rPr>
              <w:t>.</w:t>
            </w:r>
            <w:r w:rsidRPr="007B2310">
              <w:rPr>
                <w:rFonts w:ascii="Arial" w:eastAsia="Times New Roman" w:hAnsi="Arial" w:cs="Arial"/>
                <w:sz w:val="24"/>
                <w:szCs w:val="24"/>
                <w:lang w:val="en-US"/>
              </w:rPr>
              <w:t>40</w:t>
            </w:r>
          </w:p>
        </w:tc>
      </w:tr>
      <w:tr w:rsidR="009424B1" w:rsidRPr="007B2310" w:rsidTr="00F81E7D">
        <w:trPr>
          <w:jc w:val="center"/>
        </w:trPr>
        <w:tc>
          <w:tcPr>
            <w:tcW w:w="1702" w:type="dxa"/>
            <w:tcBorders>
              <w:left w:val="nil"/>
              <w:right w:val="nil"/>
            </w:tcBorders>
            <w:shd w:val="clear" w:color="auto" w:fill="C0C0C0"/>
          </w:tcPr>
          <w:p w:rsidR="009424B1" w:rsidRPr="007B2310" w:rsidRDefault="009424B1" w:rsidP="004A7BDF">
            <w:pPr>
              <w:spacing w:after="0" w:line="480" w:lineRule="auto"/>
              <w:jc w:val="both"/>
              <w:rPr>
                <w:rFonts w:ascii="Arial" w:eastAsia="Times New Roman" w:hAnsi="Arial" w:cs="Arial"/>
                <w:b/>
                <w:bCs/>
                <w:sz w:val="24"/>
                <w:szCs w:val="24"/>
                <w:lang w:val="en-US"/>
              </w:rPr>
            </w:pPr>
            <w:r w:rsidRPr="007B2310">
              <w:rPr>
                <w:rFonts w:ascii="Arial" w:eastAsia="Times New Roman" w:hAnsi="Arial" w:cs="Arial"/>
                <w:b/>
                <w:bCs/>
                <w:sz w:val="24"/>
                <w:szCs w:val="24"/>
                <w:lang w:val="en-US"/>
              </w:rPr>
              <w:t>After 30 days</w:t>
            </w:r>
          </w:p>
        </w:tc>
        <w:tc>
          <w:tcPr>
            <w:tcW w:w="1712" w:type="dxa"/>
            <w:tcBorders>
              <w:left w:val="nil"/>
              <w:right w:val="nil"/>
            </w:tcBorders>
            <w:shd w:val="clear" w:color="auto" w:fill="C0C0C0"/>
          </w:tcPr>
          <w:p w:rsidR="009424B1" w:rsidRPr="007B2310" w:rsidRDefault="009424B1" w:rsidP="004A7BDF">
            <w:pPr>
              <w:spacing w:after="0" w:line="480" w:lineRule="auto"/>
              <w:jc w:val="both"/>
              <w:rPr>
                <w:rFonts w:ascii="Arial" w:eastAsia="Times New Roman" w:hAnsi="Arial" w:cs="Arial"/>
                <w:sz w:val="24"/>
                <w:szCs w:val="24"/>
                <w:lang w:val="en-US"/>
              </w:rPr>
            </w:pPr>
            <w:r w:rsidRPr="007B2310">
              <w:rPr>
                <w:rFonts w:ascii="Arial" w:eastAsia="Times New Roman" w:hAnsi="Arial" w:cs="Arial"/>
                <w:sz w:val="24"/>
                <w:szCs w:val="24"/>
                <w:lang w:val="en-US"/>
              </w:rPr>
              <w:t>76</w:t>
            </w:r>
            <w:r w:rsidR="007B466D" w:rsidRPr="007B2310">
              <w:rPr>
                <w:rFonts w:ascii="Arial" w:eastAsia="Times New Roman" w:hAnsi="Arial" w:cs="Arial"/>
                <w:sz w:val="24"/>
                <w:szCs w:val="24"/>
                <w:lang w:val="en-US"/>
              </w:rPr>
              <w:t>.</w:t>
            </w:r>
            <w:r w:rsidRPr="007B2310">
              <w:rPr>
                <w:rFonts w:ascii="Arial" w:eastAsia="Times New Roman" w:hAnsi="Arial" w:cs="Arial"/>
                <w:sz w:val="24"/>
                <w:szCs w:val="24"/>
                <w:lang w:val="en-US"/>
              </w:rPr>
              <w:t>75±25</w:t>
            </w:r>
            <w:r w:rsidR="007B466D" w:rsidRPr="007B2310">
              <w:rPr>
                <w:rFonts w:ascii="Arial" w:eastAsia="Times New Roman" w:hAnsi="Arial" w:cs="Arial"/>
                <w:sz w:val="24"/>
                <w:szCs w:val="24"/>
                <w:lang w:val="en-US"/>
              </w:rPr>
              <w:t>.</w:t>
            </w:r>
            <w:r w:rsidRPr="007B2310">
              <w:rPr>
                <w:rFonts w:ascii="Arial" w:eastAsia="Times New Roman" w:hAnsi="Arial" w:cs="Arial"/>
                <w:sz w:val="24"/>
                <w:szCs w:val="24"/>
                <w:lang w:val="en-US"/>
              </w:rPr>
              <w:t>76*</w:t>
            </w:r>
          </w:p>
        </w:tc>
        <w:tc>
          <w:tcPr>
            <w:tcW w:w="0" w:type="auto"/>
            <w:gridSpan w:val="2"/>
            <w:tcBorders>
              <w:left w:val="nil"/>
              <w:right w:val="nil"/>
            </w:tcBorders>
            <w:shd w:val="clear" w:color="auto" w:fill="C0C0C0"/>
          </w:tcPr>
          <w:p w:rsidR="009424B1" w:rsidRPr="007B2310" w:rsidRDefault="009424B1" w:rsidP="004A7BDF">
            <w:pPr>
              <w:spacing w:after="0" w:line="480" w:lineRule="auto"/>
              <w:jc w:val="both"/>
              <w:rPr>
                <w:rFonts w:ascii="Arial" w:eastAsia="Times New Roman" w:hAnsi="Arial" w:cs="Arial"/>
                <w:sz w:val="24"/>
                <w:szCs w:val="24"/>
                <w:lang w:val="en-US"/>
              </w:rPr>
            </w:pPr>
            <w:r w:rsidRPr="007B2310">
              <w:rPr>
                <w:rFonts w:ascii="Arial" w:eastAsia="Times New Roman" w:hAnsi="Arial" w:cs="Arial"/>
                <w:sz w:val="24"/>
                <w:szCs w:val="24"/>
                <w:lang w:val="en-US"/>
              </w:rPr>
              <w:t>35</w:t>
            </w:r>
            <w:r w:rsidR="007B466D" w:rsidRPr="007B2310">
              <w:rPr>
                <w:rFonts w:ascii="Arial" w:eastAsia="Times New Roman" w:hAnsi="Arial" w:cs="Arial"/>
                <w:sz w:val="24"/>
                <w:szCs w:val="24"/>
                <w:lang w:val="en-US"/>
              </w:rPr>
              <w:t>.</w:t>
            </w:r>
            <w:r w:rsidRPr="007B2310">
              <w:rPr>
                <w:rFonts w:ascii="Arial" w:eastAsia="Times New Roman" w:hAnsi="Arial" w:cs="Arial"/>
                <w:sz w:val="24"/>
                <w:szCs w:val="24"/>
                <w:lang w:val="en-US"/>
              </w:rPr>
              <w:t>17±10</w:t>
            </w:r>
            <w:r w:rsidR="007B466D" w:rsidRPr="007B2310">
              <w:rPr>
                <w:rFonts w:ascii="Arial" w:eastAsia="Times New Roman" w:hAnsi="Arial" w:cs="Arial"/>
                <w:sz w:val="24"/>
                <w:szCs w:val="24"/>
                <w:lang w:val="en-US"/>
              </w:rPr>
              <w:t>.</w:t>
            </w:r>
            <w:r w:rsidRPr="007B2310">
              <w:rPr>
                <w:rFonts w:ascii="Arial" w:eastAsia="Times New Roman" w:hAnsi="Arial" w:cs="Arial"/>
                <w:sz w:val="24"/>
                <w:szCs w:val="24"/>
                <w:lang w:val="en-US"/>
              </w:rPr>
              <w:t>06</w:t>
            </w:r>
          </w:p>
        </w:tc>
        <w:tc>
          <w:tcPr>
            <w:tcW w:w="0" w:type="auto"/>
            <w:tcBorders>
              <w:left w:val="nil"/>
              <w:right w:val="nil"/>
            </w:tcBorders>
            <w:shd w:val="clear" w:color="auto" w:fill="C0C0C0"/>
          </w:tcPr>
          <w:p w:rsidR="009424B1" w:rsidRPr="007B2310" w:rsidRDefault="009424B1" w:rsidP="004A7BDF">
            <w:pPr>
              <w:spacing w:after="0" w:line="480" w:lineRule="auto"/>
              <w:jc w:val="both"/>
              <w:rPr>
                <w:rFonts w:ascii="Arial" w:eastAsia="Times New Roman" w:hAnsi="Arial" w:cs="Arial"/>
                <w:sz w:val="24"/>
                <w:szCs w:val="24"/>
                <w:lang w:val="en-US"/>
              </w:rPr>
            </w:pPr>
            <w:r w:rsidRPr="007B2310">
              <w:rPr>
                <w:rFonts w:ascii="Arial" w:eastAsia="Times New Roman" w:hAnsi="Arial" w:cs="Arial"/>
                <w:sz w:val="24"/>
                <w:szCs w:val="24"/>
                <w:lang w:val="en-US"/>
              </w:rPr>
              <w:t>81</w:t>
            </w:r>
            <w:r w:rsidR="007B466D" w:rsidRPr="007B2310">
              <w:rPr>
                <w:rFonts w:ascii="Arial" w:eastAsia="Times New Roman" w:hAnsi="Arial" w:cs="Arial"/>
                <w:sz w:val="24"/>
                <w:szCs w:val="24"/>
                <w:lang w:val="en-US"/>
              </w:rPr>
              <w:t>.</w:t>
            </w:r>
            <w:r w:rsidRPr="007B2310">
              <w:rPr>
                <w:rFonts w:ascii="Arial" w:eastAsia="Times New Roman" w:hAnsi="Arial" w:cs="Arial"/>
                <w:sz w:val="24"/>
                <w:szCs w:val="24"/>
                <w:lang w:val="en-US"/>
              </w:rPr>
              <w:t>04±27</w:t>
            </w:r>
            <w:r w:rsidR="007B466D" w:rsidRPr="007B2310">
              <w:rPr>
                <w:rFonts w:ascii="Arial" w:eastAsia="Times New Roman" w:hAnsi="Arial" w:cs="Arial"/>
                <w:sz w:val="24"/>
                <w:szCs w:val="24"/>
                <w:lang w:val="en-US"/>
              </w:rPr>
              <w:t>.</w:t>
            </w:r>
            <w:r w:rsidRPr="007B2310">
              <w:rPr>
                <w:rFonts w:ascii="Arial" w:eastAsia="Times New Roman" w:hAnsi="Arial" w:cs="Arial"/>
                <w:sz w:val="24"/>
                <w:szCs w:val="24"/>
                <w:lang w:val="en-US"/>
              </w:rPr>
              <w:t>90*</w:t>
            </w:r>
          </w:p>
        </w:tc>
        <w:tc>
          <w:tcPr>
            <w:tcW w:w="0" w:type="auto"/>
            <w:tcBorders>
              <w:left w:val="nil"/>
              <w:right w:val="nil"/>
            </w:tcBorders>
            <w:shd w:val="clear" w:color="auto" w:fill="C0C0C0"/>
          </w:tcPr>
          <w:p w:rsidR="009424B1" w:rsidRPr="007B2310" w:rsidRDefault="009424B1" w:rsidP="004A7BDF">
            <w:pPr>
              <w:spacing w:after="0" w:line="480" w:lineRule="auto"/>
              <w:jc w:val="both"/>
              <w:rPr>
                <w:rFonts w:ascii="Arial" w:eastAsia="Times New Roman" w:hAnsi="Arial" w:cs="Arial"/>
                <w:sz w:val="24"/>
                <w:szCs w:val="24"/>
                <w:lang w:val="en-US"/>
              </w:rPr>
            </w:pPr>
            <w:r w:rsidRPr="007B2310">
              <w:rPr>
                <w:rFonts w:ascii="Arial" w:eastAsia="Times New Roman" w:hAnsi="Arial" w:cs="Arial"/>
                <w:sz w:val="24"/>
                <w:szCs w:val="24"/>
                <w:lang w:val="en-US"/>
              </w:rPr>
              <w:t>35</w:t>
            </w:r>
            <w:r w:rsidR="007B466D" w:rsidRPr="007B2310">
              <w:rPr>
                <w:rFonts w:ascii="Arial" w:eastAsia="Times New Roman" w:hAnsi="Arial" w:cs="Arial"/>
                <w:sz w:val="24"/>
                <w:szCs w:val="24"/>
                <w:lang w:val="en-US"/>
              </w:rPr>
              <w:t>.</w:t>
            </w:r>
            <w:r w:rsidRPr="007B2310">
              <w:rPr>
                <w:rFonts w:ascii="Arial" w:eastAsia="Times New Roman" w:hAnsi="Arial" w:cs="Arial"/>
                <w:sz w:val="24"/>
                <w:szCs w:val="24"/>
                <w:lang w:val="en-US"/>
              </w:rPr>
              <w:t>49±8</w:t>
            </w:r>
            <w:r w:rsidR="007B466D" w:rsidRPr="007B2310">
              <w:rPr>
                <w:rFonts w:ascii="Arial" w:eastAsia="Times New Roman" w:hAnsi="Arial" w:cs="Arial"/>
                <w:sz w:val="24"/>
                <w:szCs w:val="24"/>
                <w:lang w:val="en-US"/>
              </w:rPr>
              <w:t>.</w:t>
            </w:r>
            <w:r w:rsidRPr="007B2310">
              <w:rPr>
                <w:rFonts w:ascii="Arial" w:eastAsia="Times New Roman" w:hAnsi="Arial" w:cs="Arial"/>
                <w:sz w:val="24"/>
                <w:szCs w:val="24"/>
                <w:lang w:val="en-US"/>
              </w:rPr>
              <w:t>13</w:t>
            </w:r>
          </w:p>
        </w:tc>
      </w:tr>
      <w:tr w:rsidR="009424B1" w:rsidRPr="007B2310" w:rsidTr="00F81E7D">
        <w:trPr>
          <w:jc w:val="center"/>
        </w:trPr>
        <w:tc>
          <w:tcPr>
            <w:tcW w:w="1702" w:type="dxa"/>
            <w:shd w:val="clear" w:color="auto" w:fill="auto"/>
          </w:tcPr>
          <w:p w:rsidR="009424B1" w:rsidRPr="007B2310" w:rsidRDefault="009424B1" w:rsidP="004A7BDF">
            <w:pPr>
              <w:spacing w:after="0" w:line="480" w:lineRule="auto"/>
              <w:jc w:val="both"/>
              <w:rPr>
                <w:rFonts w:ascii="Arial" w:eastAsia="Times New Roman" w:hAnsi="Arial" w:cs="Arial"/>
                <w:b/>
                <w:bCs/>
                <w:sz w:val="24"/>
                <w:szCs w:val="24"/>
                <w:lang w:val="en-US"/>
              </w:rPr>
            </w:pPr>
            <w:r w:rsidRPr="007B2310">
              <w:rPr>
                <w:rFonts w:ascii="Arial" w:eastAsia="Times New Roman" w:hAnsi="Arial" w:cs="Arial"/>
                <w:b/>
                <w:bCs/>
                <w:sz w:val="24"/>
                <w:szCs w:val="24"/>
                <w:lang w:val="en-US"/>
              </w:rPr>
              <w:t>After 90 days</w:t>
            </w:r>
          </w:p>
        </w:tc>
        <w:tc>
          <w:tcPr>
            <w:tcW w:w="1712" w:type="dxa"/>
            <w:shd w:val="clear" w:color="auto" w:fill="auto"/>
          </w:tcPr>
          <w:p w:rsidR="009424B1" w:rsidRPr="007B2310" w:rsidRDefault="009424B1" w:rsidP="004A7BDF">
            <w:pPr>
              <w:spacing w:after="0" w:line="480" w:lineRule="auto"/>
              <w:jc w:val="both"/>
              <w:rPr>
                <w:rFonts w:ascii="Arial" w:eastAsia="Times New Roman" w:hAnsi="Arial" w:cs="Arial"/>
                <w:sz w:val="24"/>
                <w:szCs w:val="24"/>
                <w:lang w:val="en-US"/>
              </w:rPr>
            </w:pPr>
            <w:r w:rsidRPr="007B2310">
              <w:rPr>
                <w:rFonts w:ascii="Arial" w:eastAsia="Times New Roman" w:hAnsi="Arial" w:cs="Arial"/>
                <w:sz w:val="24"/>
                <w:szCs w:val="24"/>
                <w:lang w:val="en-US"/>
              </w:rPr>
              <w:t>119</w:t>
            </w:r>
            <w:r w:rsidR="007B466D" w:rsidRPr="007B2310">
              <w:rPr>
                <w:rFonts w:ascii="Arial" w:eastAsia="Times New Roman" w:hAnsi="Arial" w:cs="Arial"/>
                <w:sz w:val="24"/>
                <w:szCs w:val="24"/>
                <w:lang w:val="en-US"/>
              </w:rPr>
              <w:t>.</w:t>
            </w:r>
            <w:r w:rsidRPr="007B2310">
              <w:rPr>
                <w:rFonts w:ascii="Arial" w:eastAsia="Times New Roman" w:hAnsi="Arial" w:cs="Arial"/>
                <w:sz w:val="24"/>
                <w:szCs w:val="24"/>
                <w:lang w:val="en-US"/>
              </w:rPr>
              <w:t>19±12</w:t>
            </w:r>
            <w:r w:rsidR="007B466D" w:rsidRPr="007B2310">
              <w:rPr>
                <w:rFonts w:ascii="Arial" w:eastAsia="Times New Roman" w:hAnsi="Arial" w:cs="Arial"/>
                <w:sz w:val="24"/>
                <w:szCs w:val="24"/>
                <w:lang w:val="en-US"/>
              </w:rPr>
              <w:t>.</w:t>
            </w:r>
            <w:r w:rsidRPr="007B2310">
              <w:rPr>
                <w:rFonts w:ascii="Arial" w:eastAsia="Times New Roman" w:hAnsi="Arial" w:cs="Arial"/>
                <w:sz w:val="24"/>
                <w:szCs w:val="24"/>
                <w:lang w:val="en-US"/>
              </w:rPr>
              <w:t>58</w:t>
            </w:r>
          </w:p>
        </w:tc>
        <w:tc>
          <w:tcPr>
            <w:tcW w:w="0" w:type="auto"/>
            <w:gridSpan w:val="2"/>
            <w:shd w:val="clear" w:color="auto" w:fill="auto"/>
          </w:tcPr>
          <w:p w:rsidR="009424B1" w:rsidRPr="007B2310" w:rsidRDefault="009424B1" w:rsidP="004A7BDF">
            <w:pPr>
              <w:spacing w:after="0" w:line="480" w:lineRule="auto"/>
              <w:jc w:val="both"/>
              <w:rPr>
                <w:rFonts w:ascii="Arial" w:eastAsia="Times New Roman" w:hAnsi="Arial" w:cs="Arial"/>
                <w:sz w:val="24"/>
                <w:szCs w:val="24"/>
                <w:lang w:val="en-US"/>
              </w:rPr>
            </w:pPr>
            <w:r w:rsidRPr="007B2310">
              <w:rPr>
                <w:rFonts w:ascii="Arial" w:eastAsia="Times New Roman" w:hAnsi="Arial" w:cs="Arial"/>
                <w:sz w:val="24"/>
                <w:szCs w:val="24"/>
                <w:lang w:val="en-US"/>
              </w:rPr>
              <w:t>47</w:t>
            </w:r>
            <w:r w:rsidR="007B466D" w:rsidRPr="007B2310">
              <w:rPr>
                <w:rFonts w:ascii="Arial" w:eastAsia="Times New Roman" w:hAnsi="Arial" w:cs="Arial"/>
                <w:sz w:val="24"/>
                <w:szCs w:val="24"/>
                <w:lang w:val="en-US"/>
              </w:rPr>
              <w:t>.</w:t>
            </w:r>
            <w:r w:rsidRPr="007B2310">
              <w:rPr>
                <w:rFonts w:ascii="Arial" w:eastAsia="Times New Roman" w:hAnsi="Arial" w:cs="Arial"/>
                <w:sz w:val="24"/>
                <w:szCs w:val="24"/>
                <w:lang w:val="en-US"/>
              </w:rPr>
              <w:t>48±10</w:t>
            </w:r>
            <w:r w:rsidR="007B466D" w:rsidRPr="007B2310">
              <w:rPr>
                <w:rFonts w:ascii="Arial" w:eastAsia="Times New Roman" w:hAnsi="Arial" w:cs="Arial"/>
                <w:sz w:val="24"/>
                <w:szCs w:val="24"/>
                <w:lang w:val="en-US"/>
              </w:rPr>
              <w:t>.</w:t>
            </w:r>
            <w:r w:rsidRPr="007B2310">
              <w:rPr>
                <w:rFonts w:ascii="Arial" w:eastAsia="Times New Roman" w:hAnsi="Arial" w:cs="Arial"/>
                <w:sz w:val="24"/>
                <w:szCs w:val="24"/>
                <w:lang w:val="en-US"/>
              </w:rPr>
              <w:t>29</w:t>
            </w:r>
          </w:p>
        </w:tc>
        <w:tc>
          <w:tcPr>
            <w:tcW w:w="0" w:type="auto"/>
            <w:shd w:val="clear" w:color="auto" w:fill="auto"/>
          </w:tcPr>
          <w:p w:rsidR="009424B1" w:rsidRPr="007B2310" w:rsidRDefault="009424B1" w:rsidP="004A7BDF">
            <w:pPr>
              <w:spacing w:after="0" w:line="480" w:lineRule="auto"/>
              <w:jc w:val="both"/>
              <w:rPr>
                <w:rFonts w:ascii="Arial" w:eastAsia="Times New Roman" w:hAnsi="Arial" w:cs="Arial"/>
                <w:sz w:val="24"/>
                <w:szCs w:val="24"/>
                <w:lang w:val="en-US"/>
              </w:rPr>
            </w:pPr>
            <w:r w:rsidRPr="007B2310">
              <w:rPr>
                <w:rFonts w:ascii="Arial" w:eastAsia="Times New Roman" w:hAnsi="Arial" w:cs="Arial"/>
                <w:sz w:val="24"/>
                <w:szCs w:val="24"/>
                <w:lang w:val="en-US"/>
              </w:rPr>
              <w:t>100</w:t>
            </w:r>
            <w:r w:rsidR="007B466D" w:rsidRPr="007B2310">
              <w:rPr>
                <w:rFonts w:ascii="Arial" w:eastAsia="Times New Roman" w:hAnsi="Arial" w:cs="Arial"/>
                <w:sz w:val="24"/>
                <w:szCs w:val="24"/>
                <w:lang w:val="en-US"/>
              </w:rPr>
              <w:t>.</w:t>
            </w:r>
            <w:r w:rsidRPr="007B2310">
              <w:rPr>
                <w:rFonts w:ascii="Arial" w:eastAsia="Times New Roman" w:hAnsi="Arial" w:cs="Arial"/>
                <w:sz w:val="24"/>
                <w:szCs w:val="24"/>
                <w:lang w:val="en-US"/>
              </w:rPr>
              <w:t>12±23</w:t>
            </w:r>
            <w:r w:rsidR="007B466D" w:rsidRPr="007B2310">
              <w:rPr>
                <w:rFonts w:ascii="Arial" w:eastAsia="Times New Roman" w:hAnsi="Arial" w:cs="Arial"/>
                <w:sz w:val="24"/>
                <w:szCs w:val="24"/>
                <w:lang w:val="en-US"/>
              </w:rPr>
              <w:t>.</w:t>
            </w:r>
            <w:r w:rsidRPr="007B2310">
              <w:rPr>
                <w:rFonts w:ascii="Arial" w:eastAsia="Times New Roman" w:hAnsi="Arial" w:cs="Arial"/>
                <w:sz w:val="24"/>
                <w:szCs w:val="24"/>
                <w:lang w:val="en-US"/>
              </w:rPr>
              <w:t>87</w:t>
            </w:r>
          </w:p>
        </w:tc>
        <w:tc>
          <w:tcPr>
            <w:tcW w:w="0" w:type="auto"/>
            <w:shd w:val="clear" w:color="auto" w:fill="auto"/>
          </w:tcPr>
          <w:p w:rsidR="009424B1" w:rsidRPr="007B2310" w:rsidRDefault="009424B1" w:rsidP="004A7BDF">
            <w:pPr>
              <w:spacing w:after="0" w:line="480" w:lineRule="auto"/>
              <w:jc w:val="both"/>
              <w:rPr>
                <w:rFonts w:ascii="Arial" w:eastAsia="Times New Roman" w:hAnsi="Arial" w:cs="Arial"/>
                <w:sz w:val="24"/>
                <w:szCs w:val="24"/>
                <w:lang w:val="en-US"/>
              </w:rPr>
            </w:pPr>
            <w:r w:rsidRPr="007B2310">
              <w:rPr>
                <w:rFonts w:ascii="Arial" w:eastAsia="Times New Roman" w:hAnsi="Arial" w:cs="Arial"/>
                <w:sz w:val="24"/>
                <w:szCs w:val="24"/>
                <w:lang w:val="en-US"/>
              </w:rPr>
              <w:t>47</w:t>
            </w:r>
            <w:r w:rsidR="007B466D" w:rsidRPr="007B2310">
              <w:rPr>
                <w:rFonts w:ascii="Arial" w:eastAsia="Times New Roman" w:hAnsi="Arial" w:cs="Arial"/>
                <w:sz w:val="24"/>
                <w:szCs w:val="24"/>
                <w:lang w:val="en-US"/>
              </w:rPr>
              <w:t>.</w:t>
            </w:r>
            <w:r w:rsidRPr="007B2310">
              <w:rPr>
                <w:rFonts w:ascii="Arial" w:eastAsia="Times New Roman" w:hAnsi="Arial" w:cs="Arial"/>
                <w:sz w:val="24"/>
                <w:szCs w:val="24"/>
                <w:lang w:val="en-US"/>
              </w:rPr>
              <w:t>17±10</w:t>
            </w:r>
            <w:r w:rsidR="007B466D" w:rsidRPr="007B2310">
              <w:rPr>
                <w:rFonts w:ascii="Arial" w:eastAsia="Times New Roman" w:hAnsi="Arial" w:cs="Arial"/>
                <w:sz w:val="24"/>
                <w:szCs w:val="24"/>
                <w:lang w:val="en-US"/>
              </w:rPr>
              <w:t>.</w:t>
            </w:r>
            <w:r w:rsidRPr="007B2310">
              <w:rPr>
                <w:rFonts w:ascii="Arial" w:eastAsia="Times New Roman" w:hAnsi="Arial" w:cs="Arial"/>
                <w:sz w:val="24"/>
                <w:szCs w:val="24"/>
                <w:lang w:val="en-US"/>
              </w:rPr>
              <w:t>45</w:t>
            </w:r>
          </w:p>
        </w:tc>
      </w:tr>
      <w:tr w:rsidR="009424B1" w:rsidRPr="007B2310" w:rsidTr="00F81E7D">
        <w:trPr>
          <w:jc w:val="center"/>
        </w:trPr>
        <w:tc>
          <w:tcPr>
            <w:tcW w:w="0" w:type="auto"/>
            <w:gridSpan w:val="6"/>
            <w:tcBorders>
              <w:left w:val="nil"/>
              <w:right w:val="nil"/>
            </w:tcBorders>
            <w:shd w:val="clear" w:color="auto" w:fill="C0C0C0"/>
          </w:tcPr>
          <w:p w:rsidR="009424B1" w:rsidRPr="007B2310" w:rsidRDefault="009424B1" w:rsidP="004A7BDF">
            <w:pPr>
              <w:spacing w:after="0" w:line="480" w:lineRule="auto"/>
              <w:jc w:val="both"/>
              <w:rPr>
                <w:rFonts w:ascii="Arial" w:eastAsia="Times New Roman" w:hAnsi="Arial" w:cs="Arial"/>
                <w:b/>
                <w:bCs/>
                <w:sz w:val="24"/>
                <w:szCs w:val="24"/>
                <w:lang w:val="en-US"/>
              </w:rPr>
            </w:pPr>
            <w:r w:rsidRPr="007B2310">
              <w:rPr>
                <w:rFonts w:ascii="Arial" w:eastAsia="Times New Roman" w:hAnsi="Arial" w:cs="Arial"/>
                <w:b/>
                <w:bCs/>
                <w:sz w:val="24"/>
                <w:szCs w:val="24"/>
                <w:lang w:val="en-US"/>
              </w:rPr>
              <w:t xml:space="preserve">Occlusal </w:t>
            </w:r>
            <w:r w:rsidR="00141001">
              <w:rPr>
                <w:rFonts w:ascii="Arial" w:eastAsia="Times New Roman" w:hAnsi="Arial" w:cs="Arial"/>
                <w:b/>
                <w:bCs/>
                <w:sz w:val="24"/>
                <w:szCs w:val="24"/>
                <w:lang w:val="en-US"/>
              </w:rPr>
              <w:t>c</w:t>
            </w:r>
            <w:r w:rsidRPr="007B2310">
              <w:rPr>
                <w:rFonts w:ascii="Arial" w:eastAsia="Times New Roman" w:hAnsi="Arial" w:cs="Arial"/>
                <w:b/>
                <w:bCs/>
                <w:sz w:val="24"/>
                <w:szCs w:val="24"/>
                <w:lang w:val="en-US"/>
              </w:rPr>
              <w:t>lenching</w:t>
            </w:r>
          </w:p>
        </w:tc>
      </w:tr>
      <w:tr w:rsidR="009424B1" w:rsidRPr="007B2310" w:rsidTr="00F81E7D">
        <w:trPr>
          <w:jc w:val="center"/>
        </w:trPr>
        <w:tc>
          <w:tcPr>
            <w:tcW w:w="1702" w:type="dxa"/>
            <w:shd w:val="clear" w:color="auto" w:fill="auto"/>
          </w:tcPr>
          <w:p w:rsidR="009424B1" w:rsidRPr="007B2310" w:rsidRDefault="009424B1" w:rsidP="004A7BDF">
            <w:pPr>
              <w:spacing w:line="480" w:lineRule="auto"/>
              <w:jc w:val="both"/>
              <w:rPr>
                <w:rFonts w:ascii="Arial" w:eastAsia="Times New Roman" w:hAnsi="Arial" w:cs="Arial"/>
                <w:b/>
                <w:bCs/>
                <w:sz w:val="24"/>
                <w:szCs w:val="24"/>
                <w:lang w:val="en-US"/>
              </w:rPr>
            </w:pPr>
            <w:r w:rsidRPr="007B2310">
              <w:rPr>
                <w:rFonts w:ascii="Arial" w:eastAsia="Times New Roman" w:hAnsi="Arial" w:cs="Arial"/>
                <w:b/>
                <w:bCs/>
                <w:sz w:val="24"/>
                <w:szCs w:val="24"/>
                <w:lang w:val="en-US"/>
              </w:rPr>
              <w:t>Before</w:t>
            </w:r>
          </w:p>
        </w:tc>
        <w:tc>
          <w:tcPr>
            <w:tcW w:w="1712" w:type="dxa"/>
            <w:shd w:val="clear" w:color="auto" w:fill="auto"/>
          </w:tcPr>
          <w:p w:rsidR="009424B1" w:rsidRPr="007B2310" w:rsidRDefault="009424B1" w:rsidP="004A7BDF">
            <w:pPr>
              <w:spacing w:line="480" w:lineRule="auto"/>
              <w:jc w:val="both"/>
              <w:rPr>
                <w:rFonts w:ascii="Arial" w:eastAsia="Times New Roman" w:hAnsi="Arial" w:cs="Arial"/>
                <w:sz w:val="24"/>
                <w:szCs w:val="24"/>
                <w:lang w:val="en-US"/>
              </w:rPr>
            </w:pPr>
            <w:r w:rsidRPr="007B2310">
              <w:rPr>
                <w:rFonts w:ascii="Arial" w:eastAsia="Times New Roman" w:hAnsi="Arial" w:cs="Arial"/>
                <w:sz w:val="24"/>
                <w:szCs w:val="24"/>
                <w:lang w:val="en-US"/>
              </w:rPr>
              <w:t>134</w:t>
            </w:r>
            <w:r w:rsidR="007B466D" w:rsidRPr="007B2310">
              <w:rPr>
                <w:rFonts w:ascii="Arial" w:eastAsia="Times New Roman" w:hAnsi="Arial" w:cs="Arial"/>
                <w:sz w:val="24"/>
                <w:szCs w:val="24"/>
                <w:lang w:val="en-US"/>
              </w:rPr>
              <w:t>.</w:t>
            </w:r>
            <w:r w:rsidRPr="007B2310">
              <w:rPr>
                <w:rFonts w:ascii="Arial" w:eastAsia="Times New Roman" w:hAnsi="Arial" w:cs="Arial"/>
                <w:sz w:val="24"/>
                <w:szCs w:val="24"/>
                <w:lang w:val="en-US"/>
              </w:rPr>
              <w:t>73±31</w:t>
            </w:r>
            <w:r w:rsidR="007B466D" w:rsidRPr="007B2310">
              <w:rPr>
                <w:rFonts w:ascii="Arial" w:eastAsia="Times New Roman" w:hAnsi="Arial" w:cs="Arial"/>
                <w:sz w:val="24"/>
                <w:szCs w:val="24"/>
                <w:lang w:val="en-US"/>
              </w:rPr>
              <w:t>.</w:t>
            </w:r>
            <w:r w:rsidRPr="007B2310">
              <w:rPr>
                <w:rFonts w:ascii="Arial" w:eastAsia="Times New Roman" w:hAnsi="Arial" w:cs="Arial"/>
                <w:sz w:val="24"/>
                <w:szCs w:val="24"/>
                <w:lang w:val="en-US"/>
              </w:rPr>
              <w:t>37</w:t>
            </w:r>
          </w:p>
        </w:tc>
        <w:tc>
          <w:tcPr>
            <w:tcW w:w="0" w:type="auto"/>
            <w:gridSpan w:val="2"/>
            <w:shd w:val="clear" w:color="auto" w:fill="auto"/>
          </w:tcPr>
          <w:p w:rsidR="009424B1" w:rsidRPr="007B2310" w:rsidRDefault="009424B1" w:rsidP="004A7BDF">
            <w:pPr>
              <w:spacing w:after="0" w:line="480" w:lineRule="auto"/>
              <w:jc w:val="both"/>
              <w:rPr>
                <w:rFonts w:ascii="Arial" w:eastAsia="Times New Roman" w:hAnsi="Arial" w:cs="Arial"/>
                <w:sz w:val="24"/>
                <w:szCs w:val="24"/>
                <w:lang w:val="en-US"/>
              </w:rPr>
            </w:pPr>
            <w:r w:rsidRPr="007B2310">
              <w:rPr>
                <w:rFonts w:ascii="Arial" w:eastAsia="Times New Roman" w:hAnsi="Arial" w:cs="Arial"/>
                <w:sz w:val="24"/>
                <w:szCs w:val="24"/>
                <w:lang w:val="en-US"/>
              </w:rPr>
              <w:t>196</w:t>
            </w:r>
            <w:r w:rsidR="007B466D" w:rsidRPr="007B2310">
              <w:rPr>
                <w:rFonts w:ascii="Arial" w:eastAsia="Times New Roman" w:hAnsi="Arial" w:cs="Arial"/>
                <w:sz w:val="24"/>
                <w:szCs w:val="24"/>
                <w:lang w:val="en-US"/>
              </w:rPr>
              <w:t>.</w:t>
            </w:r>
            <w:r w:rsidRPr="007B2310">
              <w:rPr>
                <w:rFonts w:ascii="Arial" w:eastAsia="Times New Roman" w:hAnsi="Arial" w:cs="Arial"/>
                <w:sz w:val="24"/>
                <w:szCs w:val="24"/>
                <w:lang w:val="en-US"/>
              </w:rPr>
              <w:t>17±38</w:t>
            </w:r>
            <w:r w:rsidR="007B466D" w:rsidRPr="007B2310">
              <w:rPr>
                <w:rFonts w:ascii="Arial" w:eastAsia="Times New Roman" w:hAnsi="Arial" w:cs="Arial"/>
                <w:sz w:val="24"/>
                <w:szCs w:val="24"/>
                <w:lang w:val="en-US"/>
              </w:rPr>
              <w:t>.</w:t>
            </w:r>
            <w:r w:rsidRPr="007B2310">
              <w:rPr>
                <w:rFonts w:ascii="Arial" w:eastAsia="Times New Roman" w:hAnsi="Arial" w:cs="Arial"/>
                <w:sz w:val="24"/>
                <w:szCs w:val="24"/>
                <w:lang w:val="en-US"/>
              </w:rPr>
              <w:t>35</w:t>
            </w:r>
          </w:p>
        </w:tc>
        <w:tc>
          <w:tcPr>
            <w:tcW w:w="0" w:type="auto"/>
            <w:shd w:val="clear" w:color="auto" w:fill="auto"/>
          </w:tcPr>
          <w:p w:rsidR="009424B1" w:rsidRPr="007B2310" w:rsidRDefault="009424B1" w:rsidP="004A7BDF">
            <w:pPr>
              <w:spacing w:after="0" w:line="480" w:lineRule="auto"/>
              <w:jc w:val="both"/>
              <w:rPr>
                <w:rFonts w:ascii="Arial" w:eastAsia="Times New Roman" w:hAnsi="Arial" w:cs="Arial"/>
                <w:sz w:val="24"/>
                <w:szCs w:val="24"/>
                <w:lang w:val="en-US"/>
              </w:rPr>
            </w:pPr>
            <w:r w:rsidRPr="007B2310">
              <w:rPr>
                <w:rFonts w:ascii="Arial" w:eastAsia="Times New Roman" w:hAnsi="Arial" w:cs="Arial"/>
                <w:sz w:val="24"/>
                <w:szCs w:val="24"/>
                <w:lang w:val="en-US"/>
              </w:rPr>
              <w:t>137</w:t>
            </w:r>
            <w:r w:rsidR="007B466D" w:rsidRPr="007B2310">
              <w:rPr>
                <w:rFonts w:ascii="Arial" w:eastAsia="Times New Roman" w:hAnsi="Arial" w:cs="Arial"/>
                <w:sz w:val="24"/>
                <w:szCs w:val="24"/>
                <w:lang w:val="en-US"/>
              </w:rPr>
              <w:t>.</w:t>
            </w:r>
            <w:r w:rsidRPr="007B2310">
              <w:rPr>
                <w:rFonts w:ascii="Arial" w:eastAsia="Times New Roman" w:hAnsi="Arial" w:cs="Arial"/>
                <w:sz w:val="24"/>
                <w:szCs w:val="24"/>
                <w:lang w:val="en-US"/>
              </w:rPr>
              <w:t>40±32</w:t>
            </w:r>
            <w:r w:rsidR="007B466D" w:rsidRPr="007B2310">
              <w:rPr>
                <w:rFonts w:ascii="Arial" w:eastAsia="Times New Roman" w:hAnsi="Arial" w:cs="Arial"/>
                <w:sz w:val="24"/>
                <w:szCs w:val="24"/>
                <w:lang w:val="en-US"/>
              </w:rPr>
              <w:t>.</w:t>
            </w:r>
            <w:r w:rsidRPr="007B2310">
              <w:rPr>
                <w:rFonts w:ascii="Arial" w:eastAsia="Times New Roman" w:hAnsi="Arial" w:cs="Arial"/>
                <w:sz w:val="24"/>
                <w:szCs w:val="24"/>
                <w:lang w:val="en-US"/>
              </w:rPr>
              <w:t>25</w:t>
            </w:r>
          </w:p>
        </w:tc>
        <w:tc>
          <w:tcPr>
            <w:tcW w:w="0" w:type="auto"/>
            <w:shd w:val="clear" w:color="auto" w:fill="auto"/>
          </w:tcPr>
          <w:p w:rsidR="009424B1" w:rsidRPr="007B2310" w:rsidRDefault="009424B1" w:rsidP="004A7BDF">
            <w:pPr>
              <w:spacing w:after="0" w:line="480" w:lineRule="auto"/>
              <w:jc w:val="both"/>
              <w:rPr>
                <w:rFonts w:ascii="Arial" w:eastAsia="Times New Roman" w:hAnsi="Arial" w:cs="Arial"/>
                <w:sz w:val="24"/>
                <w:szCs w:val="24"/>
                <w:lang w:val="en-US"/>
              </w:rPr>
            </w:pPr>
            <w:r w:rsidRPr="007B2310">
              <w:rPr>
                <w:rFonts w:ascii="Arial" w:eastAsia="Times New Roman" w:hAnsi="Arial" w:cs="Arial"/>
                <w:sz w:val="24"/>
                <w:szCs w:val="24"/>
                <w:lang w:val="en-US"/>
              </w:rPr>
              <w:t>170</w:t>
            </w:r>
            <w:r w:rsidR="007B466D" w:rsidRPr="007B2310">
              <w:rPr>
                <w:rFonts w:ascii="Arial" w:eastAsia="Times New Roman" w:hAnsi="Arial" w:cs="Arial"/>
                <w:sz w:val="24"/>
                <w:szCs w:val="24"/>
                <w:lang w:val="en-US"/>
              </w:rPr>
              <w:t>.</w:t>
            </w:r>
            <w:r w:rsidRPr="007B2310">
              <w:rPr>
                <w:rFonts w:ascii="Arial" w:eastAsia="Times New Roman" w:hAnsi="Arial" w:cs="Arial"/>
                <w:sz w:val="24"/>
                <w:szCs w:val="24"/>
                <w:lang w:val="en-US"/>
              </w:rPr>
              <w:t>67±37</w:t>
            </w:r>
            <w:r w:rsidR="007B466D" w:rsidRPr="007B2310">
              <w:rPr>
                <w:rFonts w:ascii="Arial" w:eastAsia="Times New Roman" w:hAnsi="Arial" w:cs="Arial"/>
                <w:sz w:val="24"/>
                <w:szCs w:val="24"/>
                <w:lang w:val="en-US"/>
              </w:rPr>
              <w:t>.</w:t>
            </w:r>
            <w:r w:rsidRPr="007B2310">
              <w:rPr>
                <w:rFonts w:ascii="Arial" w:eastAsia="Times New Roman" w:hAnsi="Arial" w:cs="Arial"/>
                <w:sz w:val="24"/>
                <w:szCs w:val="24"/>
                <w:lang w:val="en-US"/>
              </w:rPr>
              <w:t>12</w:t>
            </w:r>
          </w:p>
        </w:tc>
      </w:tr>
      <w:tr w:rsidR="009424B1" w:rsidRPr="007B2310" w:rsidTr="00F81E7D">
        <w:trPr>
          <w:jc w:val="center"/>
        </w:trPr>
        <w:tc>
          <w:tcPr>
            <w:tcW w:w="1702" w:type="dxa"/>
            <w:tcBorders>
              <w:left w:val="nil"/>
              <w:right w:val="nil"/>
            </w:tcBorders>
            <w:shd w:val="clear" w:color="auto" w:fill="C0C0C0"/>
          </w:tcPr>
          <w:p w:rsidR="009424B1" w:rsidRPr="007B2310" w:rsidRDefault="009424B1" w:rsidP="004A7BDF">
            <w:pPr>
              <w:spacing w:line="480" w:lineRule="auto"/>
              <w:jc w:val="both"/>
              <w:rPr>
                <w:rFonts w:ascii="Arial" w:eastAsia="Times New Roman" w:hAnsi="Arial" w:cs="Arial"/>
                <w:b/>
                <w:bCs/>
                <w:sz w:val="24"/>
                <w:szCs w:val="24"/>
                <w:lang w:val="en-US"/>
              </w:rPr>
            </w:pPr>
            <w:r w:rsidRPr="007B2310">
              <w:rPr>
                <w:rFonts w:ascii="Arial" w:eastAsia="Times New Roman" w:hAnsi="Arial" w:cs="Arial"/>
                <w:b/>
                <w:bCs/>
                <w:sz w:val="24"/>
                <w:szCs w:val="24"/>
                <w:lang w:val="en-US"/>
              </w:rPr>
              <w:t>After 30 days</w:t>
            </w:r>
          </w:p>
        </w:tc>
        <w:tc>
          <w:tcPr>
            <w:tcW w:w="1712" w:type="dxa"/>
            <w:tcBorders>
              <w:left w:val="nil"/>
              <w:right w:val="nil"/>
            </w:tcBorders>
            <w:shd w:val="clear" w:color="auto" w:fill="C0C0C0"/>
          </w:tcPr>
          <w:p w:rsidR="009424B1" w:rsidRPr="007B2310" w:rsidRDefault="009424B1" w:rsidP="004A7BDF">
            <w:pPr>
              <w:spacing w:line="480" w:lineRule="auto"/>
              <w:jc w:val="both"/>
              <w:rPr>
                <w:rFonts w:ascii="Arial" w:eastAsia="Times New Roman" w:hAnsi="Arial" w:cs="Arial"/>
                <w:sz w:val="24"/>
                <w:szCs w:val="24"/>
                <w:lang w:val="en-US"/>
              </w:rPr>
            </w:pPr>
            <w:r w:rsidRPr="007B2310">
              <w:rPr>
                <w:rFonts w:ascii="Arial" w:eastAsia="Times New Roman" w:hAnsi="Arial" w:cs="Arial"/>
                <w:sz w:val="24"/>
                <w:szCs w:val="24"/>
                <w:lang w:val="en-US"/>
              </w:rPr>
              <w:t>84</w:t>
            </w:r>
            <w:r w:rsidR="007B466D" w:rsidRPr="007B2310">
              <w:rPr>
                <w:rFonts w:ascii="Arial" w:eastAsia="Times New Roman" w:hAnsi="Arial" w:cs="Arial"/>
                <w:sz w:val="24"/>
                <w:szCs w:val="24"/>
                <w:lang w:val="en-US"/>
              </w:rPr>
              <w:t>.</w:t>
            </w:r>
            <w:r w:rsidRPr="007B2310">
              <w:rPr>
                <w:rFonts w:ascii="Arial" w:eastAsia="Times New Roman" w:hAnsi="Arial" w:cs="Arial"/>
                <w:sz w:val="24"/>
                <w:szCs w:val="24"/>
                <w:lang w:val="en-US"/>
              </w:rPr>
              <w:t>45±28</w:t>
            </w:r>
            <w:r w:rsidR="007B466D" w:rsidRPr="007B2310">
              <w:rPr>
                <w:rFonts w:ascii="Arial" w:eastAsia="Times New Roman" w:hAnsi="Arial" w:cs="Arial"/>
                <w:sz w:val="24"/>
                <w:szCs w:val="24"/>
                <w:lang w:val="en-US"/>
              </w:rPr>
              <w:t>.</w:t>
            </w:r>
            <w:r w:rsidRPr="007B2310">
              <w:rPr>
                <w:rFonts w:ascii="Arial" w:eastAsia="Times New Roman" w:hAnsi="Arial" w:cs="Arial"/>
                <w:sz w:val="24"/>
                <w:szCs w:val="24"/>
                <w:lang w:val="en-US"/>
              </w:rPr>
              <w:t>70*</w:t>
            </w:r>
          </w:p>
        </w:tc>
        <w:tc>
          <w:tcPr>
            <w:tcW w:w="0" w:type="auto"/>
            <w:gridSpan w:val="2"/>
            <w:tcBorders>
              <w:left w:val="nil"/>
              <w:right w:val="nil"/>
            </w:tcBorders>
            <w:shd w:val="clear" w:color="auto" w:fill="C0C0C0"/>
          </w:tcPr>
          <w:p w:rsidR="009424B1" w:rsidRPr="007B2310" w:rsidRDefault="009424B1" w:rsidP="004A7BDF">
            <w:pPr>
              <w:spacing w:after="0" w:line="480" w:lineRule="auto"/>
              <w:jc w:val="both"/>
              <w:rPr>
                <w:rFonts w:ascii="Arial" w:eastAsia="Times New Roman" w:hAnsi="Arial" w:cs="Arial"/>
                <w:sz w:val="24"/>
                <w:szCs w:val="24"/>
                <w:lang w:val="en-US"/>
              </w:rPr>
            </w:pPr>
            <w:r w:rsidRPr="007B2310">
              <w:rPr>
                <w:rFonts w:ascii="Arial" w:eastAsia="Times New Roman" w:hAnsi="Arial" w:cs="Arial"/>
                <w:sz w:val="24"/>
                <w:szCs w:val="24"/>
                <w:lang w:val="en-US"/>
              </w:rPr>
              <w:t>108</w:t>
            </w:r>
            <w:r w:rsidR="007B466D" w:rsidRPr="007B2310">
              <w:rPr>
                <w:rFonts w:ascii="Arial" w:eastAsia="Times New Roman" w:hAnsi="Arial" w:cs="Arial"/>
                <w:sz w:val="24"/>
                <w:szCs w:val="24"/>
                <w:lang w:val="en-US"/>
              </w:rPr>
              <w:t>.</w:t>
            </w:r>
            <w:r w:rsidRPr="007B2310">
              <w:rPr>
                <w:rFonts w:ascii="Arial" w:eastAsia="Times New Roman" w:hAnsi="Arial" w:cs="Arial"/>
                <w:sz w:val="24"/>
                <w:szCs w:val="24"/>
                <w:lang w:val="en-US"/>
              </w:rPr>
              <w:t>89±37</w:t>
            </w:r>
            <w:r w:rsidR="007B466D" w:rsidRPr="007B2310">
              <w:rPr>
                <w:rFonts w:ascii="Arial" w:eastAsia="Times New Roman" w:hAnsi="Arial" w:cs="Arial"/>
                <w:sz w:val="24"/>
                <w:szCs w:val="24"/>
                <w:lang w:val="en-US"/>
              </w:rPr>
              <w:t>.</w:t>
            </w:r>
            <w:r w:rsidRPr="007B2310">
              <w:rPr>
                <w:rFonts w:ascii="Arial" w:eastAsia="Times New Roman" w:hAnsi="Arial" w:cs="Arial"/>
                <w:sz w:val="24"/>
                <w:szCs w:val="24"/>
                <w:lang w:val="en-US"/>
              </w:rPr>
              <w:t>76*</w:t>
            </w:r>
          </w:p>
        </w:tc>
        <w:tc>
          <w:tcPr>
            <w:tcW w:w="0" w:type="auto"/>
            <w:tcBorders>
              <w:left w:val="nil"/>
              <w:right w:val="nil"/>
            </w:tcBorders>
            <w:shd w:val="clear" w:color="auto" w:fill="C0C0C0"/>
          </w:tcPr>
          <w:p w:rsidR="009424B1" w:rsidRPr="007B2310" w:rsidRDefault="009424B1" w:rsidP="004A7BDF">
            <w:pPr>
              <w:spacing w:after="0" w:line="480" w:lineRule="auto"/>
              <w:jc w:val="both"/>
              <w:rPr>
                <w:rFonts w:ascii="Arial" w:eastAsia="Times New Roman" w:hAnsi="Arial" w:cs="Arial"/>
                <w:sz w:val="24"/>
                <w:szCs w:val="24"/>
                <w:lang w:val="en-US"/>
              </w:rPr>
            </w:pPr>
            <w:r w:rsidRPr="007B2310">
              <w:rPr>
                <w:rFonts w:ascii="Arial" w:eastAsia="Times New Roman" w:hAnsi="Arial" w:cs="Arial"/>
                <w:sz w:val="24"/>
                <w:szCs w:val="24"/>
                <w:lang w:val="en-US"/>
              </w:rPr>
              <w:t>80</w:t>
            </w:r>
            <w:r w:rsidR="007B466D" w:rsidRPr="007B2310">
              <w:rPr>
                <w:rFonts w:ascii="Arial" w:eastAsia="Times New Roman" w:hAnsi="Arial" w:cs="Arial"/>
                <w:sz w:val="24"/>
                <w:szCs w:val="24"/>
                <w:lang w:val="en-US"/>
              </w:rPr>
              <w:t>.</w:t>
            </w:r>
            <w:r w:rsidRPr="007B2310">
              <w:rPr>
                <w:rFonts w:ascii="Arial" w:eastAsia="Times New Roman" w:hAnsi="Arial" w:cs="Arial"/>
                <w:sz w:val="24"/>
                <w:szCs w:val="24"/>
                <w:lang w:val="en-US"/>
              </w:rPr>
              <w:t>63±23</w:t>
            </w:r>
            <w:r w:rsidR="007B466D" w:rsidRPr="007B2310">
              <w:rPr>
                <w:rFonts w:ascii="Arial" w:eastAsia="Times New Roman" w:hAnsi="Arial" w:cs="Arial"/>
                <w:sz w:val="24"/>
                <w:szCs w:val="24"/>
                <w:lang w:val="en-US"/>
              </w:rPr>
              <w:t>.</w:t>
            </w:r>
            <w:r w:rsidRPr="007B2310">
              <w:rPr>
                <w:rFonts w:ascii="Arial" w:eastAsia="Times New Roman" w:hAnsi="Arial" w:cs="Arial"/>
                <w:sz w:val="24"/>
                <w:szCs w:val="24"/>
                <w:lang w:val="en-US"/>
              </w:rPr>
              <w:t>14*</w:t>
            </w:r>
          </w:p>
        </w:tc>
        <w:tc>
          <w:tcPr>
            <w:tcW w:w="0" w:type="auto"/>
            <w:tcBorders>
              <w:left w:val="nil"/>
              <w:right w:val="nil"/>
            </w:tcBorders>
            <w:shd w:val="clear" w:color="auto" w:fill="C0C0C0"/>
          </w:tcPr>
          <w:p w:rsidR="009424B1" w:rsidRPr="007B2310" w:rsidRDefault="009424B1" w:rsidP="004A7BDF">
            <w:pPr>
              <w:spacing w:after="0" w:line="480" w:lineRule="auto"/>
              <w:jc w:val="both"/>
              <w:rPr>
                <w:rFonts w:ascii="Arial" w:eastAsia="Times New Roman" w:hAnsi="Arial" w:cs="Arial"/>
                <w:sz w:val="24"/>
                <w:szCs w:val="24"/>
                <w:lang w:val="en-US"/>
              </w:rPr>
            </w:pPr>
            <w:r w:rsidRPr="007B2310">
              <w:rPr>
                <w:rFonts w:ascii="Arial" w:eastAsia="Times New Roman" w:hAnsi="Arial" w:cs="Arial"/>
                <w:sz w:val="24"/>
                <w:szCs w:val="24"/>
                <w:lang w:val="en-US"/>
              </w:rPr>
              <w:t>106</w:t>
            </w:r>
            <w:r w:rsidR="007B466D" w:rsidRPr="007B2310">
              <w:rPr>
                <w:rFonts w:ascii="Arial" w:eastAsia="Times New Roman" w:hAnsi="Arial" w:cs="Arial"/>
                <w:sz w:val="24"/>
                <w:szCs w:val="24"/>
                <w:lang w:val="en-US"/>
              </w:rPr>
              <w:t>.</w:t>
            </w:r>
            <w:r w:rsidRPr="007B2310">
              <w:rPr>
                <w:rFonts w:ascii="Arial" w:eastAsia="Times New Roman" w:hAnsi="Arial" w:cs="Arial"/>
                <w:sz w:val="24"/>
                <w:szCs w:val="24"/>
                <w:lang w:val="en-US"/>
              </w:rPr>
              <w:t>01±39</w:t>
            </w:r>
            <w:r w:rsidR="007B466D" w:rsidRPr="007B2310">
              <w:rPr>
                <w:rFonts w:ascii="Arial" w:eastAsia="Times New Roman" w:hAnsi="Arial" w:cs="Arial"/>
                <w:sz w:val="24"/>
                <w:szCs w:val="24"/>
                <w:lang w:val="en-US"/>
              </w:rPr>
              <w:t>.</w:t>
            </w:r>
            <w:r w:rsidRPr="007B2310">
              <w:rPr>
                <w:rFonts w:ascii="Arial" w:eastAsia="Times New Roman" w:hAnsi="Arial" w:cs="Arial"/>
                <w:sz w:val="24"/>
                <w:szCs w:val="24"/>
                <w:lang w:val="en-US"/>
              </w:rPr>
              <w:t>58*</w:t>
            </w:r>
          </w:p>
        </w:tc>
      </w:tr>
      <w:tr w:rsidR="009424B1" w:rsidRPr="007B2310" w:rsidTr="00F81E7D">
        <w:trPr>
          <w:jc w:val="center"/>
        </w:trPr>
        <w:tc>
          <w:tcPr>
            <w:tcW w:w="1702" w:type="dxa"/>
            <w:shd w:val="clear" w:color="auto" w:fill="auto"/>
          </w:tcPr>
          <w:p w:rsidR="009424B1" w:rsidRPr="007B2310" w:rsidRDefault="009424B1" w:rsidP="004A7BDF">
            <w:pPr>
              <w:spacing w:line="480" w:lineRule="auto"/>
              <w:jc w:val="both"/>
              <w:rPr>
                <w:rFonts w:ascii="Arial" w:eastAsia="Times New Roman" w:hAnsi="Arial" w:cs="Arial"/>
                <w:b/>
                <w:bCs/>
                <w:sz w:val="24"/>
                <w:szCs w:val="24"/>
                <w:lang w:val="en-US"/>
              </w:rPr>
            </w:pPr>
            <w:r w:rsidRPr="007B2310">
              <w:rPr>
                <w:rFonts w:ascii="Arial" w:eastAsia="Times New Roman" w:hAnsi="Arial" w:cs="Arial"/>
                <w:b/>
                <w:bCs/>
                <w:sz w:val="24"/>
                <w:szCs w:val="24"/>
                <w:lang w:val="en-US"/>
              </w:rPr>
              <w:t>After 90 days</w:t>
            </w:r>
          </w:p>
        </w:tc>
        <w:tc>
          <w:tcPr>
            <w:tcW w:w="1712" w:type="dxa"/>
            <w:shd w:val="clear" w:color="auto" w:fill="auto"/>
          </w:tcPr>
          <w:p w:rsidR="009424B1" w:rsidRPr="007B2310" w:rsidRDefault="009424B1" w:rsidP="004A7BDF">
            <w:pPr>
              <w:spacing w:line="480" w:lineRule="auto"/>
              <w:jc w:val="both"/>
              <w:rPr>
                <w:rFonts w:ascii="Arial" w:eastAsia="Times New Roman" w:hAnsi="Arial" w:cs="Arial"/>
                <w:sz w:val="24"/>
                <w:szCs w:val="24"/>
                <w:lang w:val="en-US"/>
              </w:rPr>
            </w:pPr>
            <w:r w:rsidRPr="007B2310">
              <w:rPr>
                <w:rFonts w:ascii="Arial" w:eastAsia="Times New Roman" w:hAnsi="Arial" w:cs="Arial"/>
                <w:sz w:val="24"/>
                <w:szCs w:val="24"/>
                <w:lang w:val="en-US"/>
              </w:rPr>
              <w:t>125</w:t>
            </w:r>
            <w:r w:rsidR="007B466D" w:rsidRPr="007B2310">
              <w:rPr>
                <w:rFonts w:ascii="Arial" w:eastAsia="Times New Roman" w:hAnsi="Arial" w:cs="Arial"/>
                <w:sz w:val="24"/>
                <w:szCs w:val="24"/>
                <w:lang w:val="en-US"/>
              </w:rPr>
              <w:t>.</w:t>
            </w:r>
            <w:r w:rsidRPr="007B2310">
              <w:rPr>
                <w:rFonts w:ascii="Arial" w:eastAsia="Times New Roman" w:hAnsi="Arial" w:cs="Arial"/>
                <w:sz w:val="24"/>
                <w:szCs w:val="24"/>
                <w:lang w:val="en-US"/>
              </w:rPr>
              <w:t>92±22</w:t>
            </w:r>
            <w:r w:rsidR="007B466D" w:rsidRPr="007B2310">
              <w:rPr>
                <w:rFonts w:ascii="Arial" w:eastAsia="Times New Roman" w:hAnsi="Arial" w:cs="Arial"/>
                <w:sz w:val="24"/>
                <w:szCs w:val="24"/>
                <w:lang w:val="en-US"/>
              </w:rPr>
              <w:t>.</w:t>
            </w:r>
            <w:r w:rsidRPr="007B2310">
              <w:rPr>
                <w:rFonts w:ascii="Arial" w:eastAsia="Times New Roman" w:hAnsi="Arial" w:cs="Arial"/>
                <w:sz w:val="24"/>
                <w:szCs w:val="24"/>
                <w:lang w:val="en-US"/>
              </w:rPr>
              <w:t>97</w:t>
            </w:r>
          </w:p>
        </w:tc>
        <w:tc>
          <w:tcPr>
            <w:tcW w:w="0" w:type="auto"/>
            <w:gridSpan w:val="2"/>
            <w:shd w:val="clear" w:color="auto" w:fill="auto"/>
          </w:tcPr>
          <w:p w:rsidR="009424B1" w:rsidRPr="007B2310" w:rsidRDefault="009424B1" w:rsidP="004A7BDF">
            <w:pPr>
              <w:spacing w:after="0" w:line="480" w:lineRule="auto"/>
              <w:jc w:val="both"/>
              <w:rPr>
                <w:rFonts w:ascii="Arial" w:eastAsia="Times New Roman" w:hAnsi="Arial" w:cs="Arial"/>
                <w:sz w:val="24"/>
                <w:szCs w:val="24"/>
                <w:lang w:val="en-US"/>
              </w:rPr>
            </w:pPr>
            <w:r w:rsidRPr="007B2310">
              <w:rPr>
                <w:rFonts w:ascii="Arial" w:eastAsia="Times New Roman" w:hAnsi="Arial" w:cs="Arial"/>
                <w:sz w:val="24"/>
                <w:szCs w:val="24"/>
                <w:lang w:val="en-US"/>
              </w:rPr>
              <w:t>175</w:t>
            </w:r>
            <w:r w:rsidR="007B466D" w:rsidRPr="007B2310">
              <w:rPr>
                <w:rFonts w:ascii="Arial" w:eastAsia="Times New Roman" w:hAnsi="Arial" w:cs="Arial"/>
                <w:sz w:val="24"/>
                <w:szCs w:val="24"/>
                <w:lang w:val="en-US"/>
              </w:rPr>
              <w:t>.</w:t>
            </w:r>
            <w:r w:rsidRPr="007B2310">
              <w:rPr>
                <w:rFonts w:ascii="Arial" w:eastAsia="Times New Roman" w:hAnsi="Arial" w:cs="Arial"/>
                <w:sz w:val="24"/>
                <w:szCs w:val="24"/>
                <w:lang w:val="en-US"/>
              </w:rPr>
              <w:t>96±34</w:t>
            </w:r>
            <w:r w:rsidR="007B466D" w:rsidRPr="007B2310">
              <w:rPr>
                <w:rFonts w:ascii="Arial" w:eastAsia="Times New Roman" w:hAnsi="Arial" w:cs="Arial"/>
                <w:sz w:val="24"/>
                <w:szCs w:val="24"/>
                <w:lang w:val="en-US"/>
              </w:rPr>
              <w:t>.</w:t>
            </w:r>
            <w:r w:rsidRPr="007B2310">
              <w:rPr>
                <w:rFonts w:ascii="Arial" w:eastAsia="Times New Roman" w:hAnsi="Arial" w:cs="Arial"/>
                <w:sz w:val="24"/>
                <w:szCs w:val="24"/>
                <w:lang w:val="en-US"/>
              </w:rPr>
              <w:t>66</w:t>
            </w:r>
          </w:p>
        </w:tc>
        <w:tc>
          <w:tcPr>
            <w:tcW w:w="0" w:type="auto"/>
            <w:shd w:val="clear" w:color="auto" w:fill="auto"/>
          </w:tcPr>
          <w:p w:rsidR="009424B1" w:rsidRPr="007B2310" w:rsidRDefault="009424B1" w:rsidP="004A7BDF">
            <w:pPr>
              <w:spacing w:after="0" w:line="480" w:lineRule="auto"/>
              <w:jc w:val="both"/>
              <w:rPr>
                <w:rFonts w:ascii="Arial" w:eastAsia="Times New Roman" w:hAnsi="Arial" w:cs="Arial"/>
                <w:sz w:val="24"/>
                <w:szCs w:val="24"/>
                <w:lang w:val="en-US"/>
              </w:rPr>
            </w:pPr>
            <w:r w:rsidRPr="007B2310">
              <w:rPr>
                <w:rFonts w:ascii="Arial" w:eastAsia="Times New Roman" w:hAnsi="Arial" w:cs="Arial"/>
                <w:sz w:val="24"/>
                <w:szCs w:val="24"/>
                <w:lang w:val="en-US"/>
              </w:rPr>
              <w:t>129</w:t>
            </w:r>
            <w:r w:rsidR="007B466D" w:rsidRPr="007B2310">
              <w:rPr>
                <w:rFonts w:ascii="Arial" w:eastAsia="Times New Roman" w:hAnsi="Arial" w:cs="Arial"/>
                <w:sz w:val="24"/>
                <w:szCs w:val="24"/>
                <w:lang w:val="en-US"/>
              </w:rPr>
              <w:t>.</w:t>
            </w:r>
            <w:r w:rsidRPr="007B2310">
              <w:rPr>
                <w:rFonts w:ascii="Arial" w:eastAsia="Times New Roman" w:hAnsi="Arial" w:cs="Arial"/>
                <w:sz w:val="24"/>
                <w:szCs w:val="24"/>
                <w:lang w:val="en-US"/>
              </w:rPr>
              <w:t>59±31</w:t>
            </w:r>
            <w:r w:rsidR="007B466D" w:rsidRPr="007B2310">
              <w:rPr>
                <w:rFonts w:ascii="Arial" w:eastAsia="Times New Roman" w:hAnsi="Arial" w:cs="Arial"/>
                <w:sz w:val="24"/>
                <w:szCs w:val="24"/>
                <w:lang w:val="en-US"/>
              </w:rPr>
              <w:t>.</w:t>
            </w:r>
            <w:r w:rsidRPr="007B2310">
              <w:rPr>
                <w:rFonts w:ascii="Arial" w:eastAsia="Times New Roman" w:hAnsi="Arial" w:cs="Arial"/>
                <w:sz w:val="24"/>
                <w:szCs w:val="24"/>
                <w:lang w:val="en-US"/>
              </w:rPr>
              <w:t>42</w:t>
            </w:r>
          </w:p>
        </w:tc>
        <w:tc>
          <w:tcPr>
            <w:tcW w:w="0" w:type="auto"/>
            <w:shd w:val="clear" w:color="auto" w:fill="auto"/>
          </w:tcPr>
          <w:p w:rsidR="009424B1" w:rsidRPr="007B2310" w:rsidRDefault="009424B1" w:rsidP="004A7BDF">
            <w:pPr>
              <w:spacing w:after="0" w:line="480" w:lineRule="auto"/>
              <w:jc w:val="both"/>
              <w:rPr>
                <w:rFonts w:ascii="Arial" w:eastAsia="Times New Roman" w:hAnsi="Arial" w:cs="Arial"/>
                <w:sz w:val="24"/>
                <w:szCs w:val="24"/>
                <w:lang w:val="en-US"/>
              </w:rPr>
            </w:pPr>
            <w:r w:rsidRPr="007B2310">
              <w:rPr>
                <w:rFonts w:ascii="Arial" w:eastAsia="Times New Roman" w:hAnsi="Arial" w:cs="Arial"/>
                <w:sz w:val="24"/>
                <w:szCs w:val="24"/>
                <w:lang w:val="en-US"/>
              </w:rPr>
              <w:t>153</w:t>
            </w:r>
            <w:r w:rsidR="007B466D" w:rsidRPr="007B2310">
              <w:rPr>
                <w:rFonts w:ascii="Arial" w:eastAsia="Times New Roman" w:hAnsi="Arial" w:cs="Arial"/>
                <w:sz w:val="24"/>
                <w:szCs w:val="24"/>
                <w:lang w:val="en-US"/>
              </w:rPr>
              <w:t>.</w:t>
            </w:r>
            <w:r w:rsidRPr="007B2310">
              <w:rPr>
                <w:rFonts w:ascii="Arial" w:eastAsia="Times New Roman" w:hAnsi="Arial" w:cs="Arial"/>
                <w:sz w:val="24"/>
                <w:szCs w:val="24"/>
                <w:lang w:val="en-US"/>
              </w:rPr>
              <w:t>27±34</w:t>
            </w:r>
            <w:r w:rsidR="007B466D" w:rsidRPr="007B2310">
              <w:rPr>
                <w:rFonts w:ascii="Arial" w:eastAsia="Times New Roman" w:hAnsi="Arial" w:cs="Arial"/>
                <w:sz w:val="24"/>
                <w:szCs w:val="24"/>
                <w:lang w:val="en-US"/>
              </w:rPr>
              <w:t>.</w:t>
            </w:r>
            <w:r w:rsidRPr="007B2310">
              <w:rPr>
                <w:rFonts w:ascii="Arial" w:eastAsia="Times New Roman" w:hAnsi="Arial" w:cs="Arial"/>
                <w:sz w:val="24"/>
                <w:szCs w:val="24"/>
                <w:lang w:val="en-US"/>
              </w:rPr>
              <w:t>49</w:t>
            </w:r>
          </w:p>
        </w:tc>
      </w:tr>
      <w:tr w:rsidR="009424B1" w:rsidRPr="007B2310" w:rsidTr="00F81E7D">
        <w:trPr>
          <w:jc w:val="center"/>
        </w:trPr>
        <w:tc>
          <w:tcPr>
            <w:tcW w:w="1702" w:type="dxa"/>
            <w:tcBorders>
              <w:left w:val="nil"/>
              <w:right w:val="nil"/>
            </w:tcBorders>
            <w:shd w:val="clear" w:color="auto" w:fill="C0C0C0"/>
          </w:tcPr>
          <w:p w:rsidR="009424B1" w:rsidRPr="007B2310" w:rsidRDefault="009424B1" w:rsidP="004A7BDF">
            <w:pPr>
              <w:spacing w:after="0" w:line="480" w:lineRule="auto"/>
              <w:jc w:val="both"/>
              <w:rPr>
                <w:rFonts w:ascii="Arial" w:eastAsia="Times New Roman" w:hAnsi="Arial" w:cs="Arial"/>
                <w:b/>
                <w:bCs/>
                <w:sz w:val="24"/>
                <w:szCs w:val="24"/>
                <w:lang w:val="en-US"/>
              </w:rPr>
            </w:pPr>
          </w:p>
        </w:tc>
        <w:tc>
          <w:tcPr>
            <w:tcW w:w="1712" w:type="dxa"/>
            <w:tcBorders>
              <w:left w:val="nil"/>
              <w:right w:val="nil"/>
            </w:tcBorders>
            <w:shd w:val="clear" w:color="auto" w:fill="C0C0C0"/>
          </w:tcPr>
          <w:p w:rsidR="009424B1" w:rsidRPr="007B2310" w:rsidRDefault="009424B1" w:rsidP="004A7BDF">
            <w:pPr>
              <w:spacing w:after="0" w:line="480" w:lineRule="auto"/>
              <w:jc w:val="both"/>
              <w:rPr>
                <w:rFonts w:ascii="Arial" w:eastAsia="Times New Roman" w:hAnsi="Arial" w:cs="Arial"/>
                <w:sz w:val="24"/>
                <w:szCs w:val="24"/>
                <w:lang w:val="en-US"/>
              </w:rPr>
            </w:pPr>
          </w:p>
        </w:tc>
        <w:tc>
          <w:tcPr>
            <w:tcW w:w="0" w:type="auto"/>
            <w:gridSpan w:val="2"/>
            <w:tcBorders>
              <w:left w:val="nil"/>
              <w:right w:val="nil"/>
            </w:tcBorders>
            <w:shd w:val="clear" w:color="auto" w:fill="C0C0C0"/>
          </w:tcPr>
          <w:p w:rsidR="009424B1" w:rsidRPr="007B2310" w:rsidRDefault="009424B1" w:rsidP="004A7BDF">
            <w:pPr>
              <w:spacing w:after="0" w:line="480" w:lineRule="auto"/>
              <w:jc w:val="both"/>
              <w:rPr>
                <w:rFonts w:ascii="Arial" w:eastAsia="Times New Roman" w:hAnsi="Arial" w:cs="Arial"/>
                <w:sz w:val="24"/>
                <w:szCs w:val="24"/>
                <w:lang w:val="en-US"/>
              </w:rPr>
            </w:pPr>
          </w:p>
        </w:tc>
        <w:tc>
          <w:tcPr>
            <w:tcW w:w="0" w:type="auto"/>
            <w:tcBorders>
              <w:left w:val="nil"/>
              <w:right w:val="nil"/>
            </w:tcBorders>
            <w:shd w:val="clear" w:color="auto" w:fill="C0C0C0"/>
          </w:tcPr>
          <w:p w:rsidR="009424B1" w:rsidRPr="007B2310" w:rsidRDefault="009424B1" w:rsidP="004A7BDF">
            <w:pPr>
              <w:spacing w:after="0" w:line="480" w:lineRule="auto"/>
              <w:jc w:val="both"/>
              <w:rPr>
                <w:rFonts w:ascii="Arial" w:eastAsia="Times New Roman" w:hAnsi="Arial" w:cs="Arial"/>
                <w:sz w:val="24"/>
                <w:szCs w:val="24"/>
                <w:lang w:val="en-US"/>
              </w:rPr>
            </w:pPr>
          </w:p>
        </w:tc>
        <w:tc>
          <w:tcPr>
            <w:tcW w:w="0" w:type="auto"/>
            <w:tcBorders>
              <w:left w:val="nil"/>
              <w:right w:val="nil"/>
            </w:tcBorders>
            <w:shd w:val="clear" w:color="auto" w:fill="C0C0C0"/>
          </w:tcPr>
          <w:p w:rsidR="009424B1" w:rsidRPr="007B2310" w:rsidRDefault="009424B1" w:rsidP="004A7BDF">
            <w:pPr>
              <w:spacing w:after="0" w:line="480" w:lineRule="auto"/>
              <w:jc w:val="both"/>
              <w:rPr>
                <w:rFonts w:ascii="Arial" w:eastAsia="Times New Roman" w:hAnsi="Arial" w:cs="Arial"/>
                <w:sz w:val="24"/>
                <w:szCs w:val="24"/>
                <w:lang w:val="en-US"/>
              </w:rPr>
            </w:pPr>
          </w:p>
        </w:tc>
      </w:tr>
    </w:tbl>
    <w:p w:rsidR="009424B1" w:rsidRPr="007B2310" w:rsidRDefault="009424B1" w:rsidP="004A7BDF">
      <w:pPr>
        <w:spacing w:after="0" w:line="480" w:lineRule="auto"/>
        <w:jc w:val="both"/>
        <w:rPr>
          <w:rFonts w:ascii="Arial" w:hAnsi="Arial" w:cs="Arial"/>
          <w:sz w:val="24"/>
          <w:szCs w:val="24"/>
          <w:lang w:val="en-US"/>
        </w:rPr>
      </w:pPr>
      <w:r w:rsidRPr="007B2310">
        <w:rPr>
          <w:rFonts w:ascii="Arial" w:hAnsi="Arial" w:cs="Arial"/>
          <w:sz w:val="24"/>
          <w:szCs w:val="24"/>
          <w:lang w:val="en-US"/>
        </w:rPr>
        <w:t>(N)= number of muscle</w:t>
      </w:r>
      <w:r w:rsidR="00EE6BCB" w:rsidRPr="007B2310">
        <w:rPr>
          <w:rFonts w:ascii="Arial" w:hAnsi="Arial" w:cs="Arial"/>
          <w:sz w:val="24"/>
          <w:szCs w:val="24"/>
          <w:lang w:val="en-US"/>
        </w:rPr>
        <w:t>s</w:t>
      </w:r>
      <w:r w:rsidRPr="007B2310">
        <w:rPr>
          <w:rFonts w:ascii="Arial" w:hAnsi="Arial" w:cs="Arial"/>
          <w:sz w:val="24"/>
          <w:szCs w:val="24"/>
          <w:lang w:val="en-US"/>
        </w:rPr>
        <w:t xml:space="preserve">; *p&lt;0.001 </w:t>
      </w:r>
    </w:p>
    <w:p w:rsidR="009424B1" w:rsidRPr="007B2310" w:rsidRDefault="009424B1" w:rsidP="004A7BDF">
      <w:pPr>
        <w:spacing w:line="480" w:lineRule="auto"/>
        <w:jc w:val="both"/>
        <w:rPr>
          <w:rFonts w:ascii="Arial" w:hAnsi="Arial" w:cs="Arial"/>
          <w:sz w:val="24"/>
          <w:szCs w:val="24"/>
          <w:lang w:val="en-US"/>
        </w:rPr>
      </w:pPr>
    </w:p>
    <w:p w:rsidR="004B2AB3" w:rsidRPr="007B2310" w:rsidRDefault="004B2AB3" w:rsidP="004A7BDF">
      <w:pPr>
        <w:spacing w:line="480" w:lineRule="auto"/>
        <w:jc w:val="both"/>
        <w:rPr>
          <w:rFonts w:ascii="Arial" w:hAnsi="Arial" w:cs="Arial"/>
          <w:sz w:val="24"/>
          <w:szCs w:val="24"/>
          <w:lang w:val="en-US"/>
        </w:rPr>
      </w:pPr>
      <w:r w:rsidRPr="007B2310">
        <w:rPr>
          <w:rFonts w:ascii="Arial" w:hAnsi="Arial" w:cs="Arial"/>
          <w:sz w:val="24"/>
          <w:szCs w:val="24"/>
          <w:lang w:val="en-US"/>
        </w:rPr>
        <w:t xml:space="preserve">In order to verify the functional consequence of </w:t>
      </w:r>
      <w:r w:rsidR="009B64D3">
        <w:rPr>
          <w:rFonts w:ascii="Arial" w:hAnsi="Arial" w:cs="Arial"/>
          <w:sz w:val="24"/>
          <w:szCs w:val="24"/>
          <w:lang w:val="en-US"/>
        </w:rPr>
        <w:t>reduced</w:t>
      </w:r>
      <w:r w:rsidRPr="007B2310">
        <w:rPr>
          <w:rFonts w:ascii="Arial" w:hAnsi="Arial" w:cs="Arial"/>
          <w:sz w:val="24"/>
          <w:szCs w:val="24"/>
          <w:lang w:val="en-US"/>
        </w:rPr>
        <w:t xml:space="preserve"> neuronal activity in the masticatory muscles, the total mandibular force of the patients was measured during the three experimental phases (Figure </w:t>
      </w:r>
      <w:r w:rsidR="00CB31D5" w:rsidRPr="007B2310">
        <w:rPr>
          <w:rFonts w:ascii="Arial" w:hAnsi="Arial" w:cs="Arial"/>
          <w:sz w:val="24"/>
          <w:szCs w:val="24"/>
          <w:lang w:val="en-US"/>
        </w:rPr>
        <w:t>3</w:t>
      </w:r>
      <w:r w:rsidRPr="007B2310">
        <w:rPr>
          <w:rFonts w:ascii="Arial" w:hAnsi="Arial" w:cs="Arial"/>
          <w:sz w:val="24"/>
          <w:szCs w:val="24"/>
          <w:lang w:val="en-US"/>
        </w:rPr>
        <w:t xml:space="preserve">). Such force intensity values ​​represent </w:t>
      </w:r>
      <w:r w:rsidR="00EE6BCB" w:rsidRPr="007B2310">
        <w:rPr>
          <w:rFonts w:ascii="Arial" w:hAnsi="Arial" w:cs="Arial"/>
          <w:sz w:val="24"/>
          <w:szCs w:val="24"/>
          <w:lang w:val="en-US"/>
        </w:rPr>
        <w:t xml:space="preserve">directly </w:t>
      </w:r>
      <w:r w:rsidRPr="007B2310">
        <w:rPr>
          <w:rFonts w:ascii="Arial" w:hAnsi="Arial" w:cs="Arial"/>
          <w:sz w:val="24"/>
          <w:szCs w:val="24"/>
          <w:lang w:val="en-US"/>
        </w:rPr>
        <w:t xml:space="preserve">the level of recruitment of motor units activated </w:t>
      </w:r>
      <w:r w:rsidR="00EE6BCB" w:rsidRPr="007B2310">
        <w:rPr>
          <w:rFonts w:ascii="Arial" w:hAnsi="Arial" w:cs="Arial"/>
          <w:sz w:val="24"/>
          <w:szCs w:val="24"/>
          <w:lang w:val="en-US"/>
        </w:rPr>
        <w:t xml:space="preserve">voluntarily </w:t>
      </w:r>
      <w:r w:rsidRPr="007B2310">
        <w:rPr>
          <w:rFonts w:ascii="Arial" w:hAnsi="Arial" w:cs="Arial"/>
          <w:sz w:val="24"/>
          <w:szCs w:val="24"/>
          <w:lang w:val="en-US"/>
        </w:rPr>
        <w:t xml:space="preserve">by the upper motor centers of patients, through αMN fibers. There was a reduction of 17.68% (p &lt;0.05) and 14.61% </w:t>
      </w:r>
      <w:r w:rsidR="00EE6BCB" w:rsidRPr="007B2310">
        <w:rPr>
          <w:rFonts w:ascii="Arial" w:hAnsi="Arial" w:cs="Arial"/>
          <w:sz w:val="24"/>
          <w:szCs w:val="24"/>
          <w:lang w:val="en-US"/>
        </w:rPr>
        <w:t xml:space="preserve">in </w:t>
      </w:r>
      <w:r w:rsidRPr="007B2310">
        <w:rPr>
          <w:rFonts w:ascii="Arial" w:hAnsi="Arial" w:cs="Arial"/>
          <w:sz w:val="24"/>
          <w:szCs w:val="24"/>
          <w:lang w:val="en-US"/>
        </w:rPr>
        <w:t>mandibular force after 30 and 90 days of BTX-A application, respectively.</w:t>
      </w:r>
    </w:p>
    <w:p w:rsidR="004B2AB3" w:rsidRPr="007B2310" w:rsidRDefault="004B2AB3" w:rsidP="004A7BDF">
      <w:pPr>
        <w:spacing w:line="480" w:lineRule="auto"/>
        <w:jc w:val="both"/>
        <w:rPr>
          <w:rFonts w:ascii="Arial" w:hAnsi="Arial" w:cs="Arial"/>
          <w:sz w:val="24"/>
          <w:szCs w:val="24"/>
          <w:lang w:val="en-US"/>
        </w:rPr>
      </w:pPr>
      <w:r w:rsidRPr="007B2310">
        <w:rPr>
          <w:rFonts w:ascii="Arial" w:hAnsi="Arial" w:cs="Arial"/>
          <w:sz w:val="24"/>
          <w:szCs w:val="24"/>
          <w:lang w:val="en-US"/>
        </w:rPr>
        <w:t>However, to evaluate the action of the toxin in muscle tone modulation, which involves the activity of gamma</w:t>
      </w:r>
      <w:r w:rsidR="009B64D3">
        <w:rPr>
          <w:rFonts w:ascii="Arial" w:hAnsi="Arial" w:cs="Arial"/>
          <w:sz w:val="24"/>
          <w:szCs w:val="24"/>
          <w:lang w:val="en-US"/>
        </w:rPr>
        <w:t>-</w:t>
      </w:r>
      <w:r w:rsidRPr="007B2310">
        <w:rPr>
          <w:rFonts w:ascii="Arial" w:hAnsi="Arial" w:cs="Arial"/>
          <w:sz w:val="24"/>
          <w:szCs w:val="24"/>
          <w:lang w:val="en-US"/>
        </w:rPr>
        <w:t xml:space="preserve">motorneurons, the degree of </w:t>
      </w:r>
      <w:r w:rsidR="00EE6BCB" w:rsidRPr="007B2310">
        <w:rPr>
          <w:rFonts w:ascii="Arial" w:hAnsi="Arial" w:cs="Arial"/>
          <w:sz w:val="24"/>
          <w:szCs w:val="24"/>
          <w:lang w:val="en-US"/>
        </w:rPr>
        <w:t xml:space="preserve">mouth </w:t>
      </w:r>
      <w:r w:rsidRPr="007B2310">
        <w:rPr>
          <w:rFonts w:ascii="Arial" w:hAnsi="Arial" w:cs="Arial"/>
          <w:sz w:val="24"/>
          <w:szCs w:val="24"/>
          <w:lang w:val="en-US"/>
        </w:rPr>
        <w:t xml:space="preserve">opening was measured (Figure </w:t>
      </w:r>
      <w:r w:rsidR="00CB31D5" w:rsidRPr="007B2310">
        <w:rPr>
          <w:rFonts w:ascii="Arial" w:hAnsi="Arial" w:cs="Arial"/>
          <w:sz w:val="24"/>
          <w:szCs w:val="24"/>
          <w:lang w:val="en-US"/>
        </w:rPr>
        <w:t>4</w:t>
      </w:r>
      <w:r w:rsidRPr="007B2310">
        <w:rPr>
          <w:rFonts w:ascii="Arial" w:hAnsi="Arial" w:cs="Arial"/>
          <w:sz w:val="24"/>
          <w:szCs w:val="24"/>
          <w:lang w:val="en-US"/>
        </w:rPr>
        <w:t xml:space="preserve">) </w:t>
      </w:r>
      <w:r w:rsidR="00141001">
        <w:rPr>
          <w:rFonts w:ascii="Arial" w:hAnsi="Arial" w:cs="Arial"/>
          <w:sz w:val="24"/>
          <w:szCs w:val="24"/>
          <w:lang w:val="en-US"/>
        </w:rPr>
        <w:t>with</w:t>
      </w:r>
      <w:r w:rsidR="00141001" w:rsidRPr="007B2310">
        <w:rPr>
          <w:rFonts w:ascii="Arial" w:hAnsi="Arial" w:cs="Arial"/>
          <w:sz w:val="24"/>
          <w:szCs w:val="24"/>
          <w:lang w:val="en-US"/>
        </w:rPr>
        <w:t xml:space="preserve"> </w:t>
      </w:r>
      <w:r w:rsidRPr="007B2310">
        <w:rPr>
          <w:rFonts w:ascii="Arial" w:hAnsi="Arial" w:cs="Arial"/>
          <w:sz w:val="24"/>
          <w:szCs w:val="24"/>
          <w:lang w:val="en-US"/>
        </w:rPr>
        <w:t>a mandibular goniometer coupled to the system. There was an increase in the degree of openness (p &lt;0.05) after 30 days of toxin administration, suggesting that BTX-A acts on both the recruitment of new units (alphaMN) and the</w:t>
      </w:r>
      <w:r w:rsidR="00EE6BCB" w:rsidRPr="007B2310">
        <w:rPr>
          <w:rFonts w:ascii="Arial" w:hAnsi="Arial" w:cs="Arial"/>
          <w:sz w:val="24"/>
          <w:szCs w:val="24"/>
          <w:lang w:val="en-US"/>
        </w:rPr>
        <w:t xml:space="preserve"> condition of</w:t>
      </w:r>
      <w:r w:rsidRPr="007B2310">
        <w:rPr>
          <w:rFonts w:ascii="Arial" w:hAnsi="Arial" w:cs="Arial"/>
          <w:sz w:val="24"/>
          <w:szCs w:val="24"/>
          <w:lang w:val="en-US"/>
        </w:rPr>
        <w:t xml:space="preserve"> muscle contraction (gammaMN).</w:t>
      </w:r>
    </w:p>
    <w:p w:rsidR="004B2AB3" w:rsidRPr="007B2310" w:rsidRDefault="004B2AB3" w:rsidP="004A7BDF">
      <w:pPr>
        <w:spacing w:line="480" w:lineRule="auto"/>
        <w:jc w:val="both"/>
        <w:rPr>
          <w:rFonts w:ascii="Arial" w:hAnsi="Arial" w:cs="Arial"/>
          <w:b/>
          <w:sz w:val="24"/>
          <w:szCs w:val="24"/>
          <w:lang w:val="en-US"/>
        </w:rPr>
      </w:pPr>
    </w:p>
    <w:p w:rsidR="004B2AB3" w:rsidRPr="007B2310" w:rsidRDefault="004B2AB3" w:rsidP="004A7BDF">
      <w:pPr>
        <w:spacing w:line="480" w:lineRule="auto"/>
        <w:jc w:val="both"/>
        <w:rPr>
          <w:rFonts w:ascii="Arial" w:hAnsi="Arial" w:cs="Arial"/>
          <w:b/>
          <w:sz w:val="24"/>
          <w:szCs w:val="24"/>
          <w:lang w:val="en-US"/>
        </w:rPr>
      </w:pPr>
      <w:r w:rsidRPr="007B2310">
        <w:rPr>
          <w:rFonts w:ascii="Arial" w:hAnsi="Arial" w:cs="Arial"/>
          <w:b/>
          <w:sz w:val="24"/>
          <w:szCs w:val="24"/>
          <w:lang w:val="en-US"/>
        </w:rPr>
        <w:t>Discussion</w:t>
      </w:r>
    </w:p>
    <w:p w:rsidR="00E078EB" w:rsidRPr="007B2310" w:rsidRDefault="004B2AB3" w:rsidP="004A7BDF">
      <w:pPr>
        <w:spacing w:line="480" w:lineRule="auto"/>
        <w:jc w:val="both"/>
        <w:rPr>
          <w:rFonts w:ascii="Arial" w:hAnsi="Arial" w:cs="Arial"/>
          <w:sz w:val="24"/>
          <w:szCs w:val="24"/>
          <w:lang w:val="en-US"/>
        </w:rPr>
      </w:pPr>
      <w:r w:rsidRPr="007B2310">
        <w:rPr>
          <w:rFonts w:ascii="Arial" w:hAnsi="Arial" w:cs="Arial"/>
          <w:sz w:val="24"/>
          <w:szCs w:val="24"/>
          <w:lang w:val="en-US"/>
        </w:rPr>
        <w:t>The use of a zygomatic implant as an option in the rehabilitation of patient</w:t>
      </w:r>
      <w:r w:rsidR="00565AA1" w:rsidRPr="007B2310">
        <w:rPr>
          <w:rFonts w:ascii="Arial" w:hAnsi="Arial" w:cs="Arial"/>
          <w:sz w:val="24"/>
          <w:szCs w:val="24"/>
          <w:lang w:val="en-US"/>
        </w:rPr>
        <w:t>s subjected to maxillectomy,</w:t>
      </w:r>
      <w:r w:rsidRPr="007B2310">
        <w:rPr>
          <w:rFonts w:ascii="Arial" w:hAnsi="Arial" w:cs="Arial"/>
          <w:sz w:val="24"/>
          <w:szCs w:val="24"/>
          <w:lang w:val="en-US"/>
        </w:rPr>
        <w:t xml:space="preserve"> with tumors in the </w:t>
      </w:r>
      <w:r w:rsidR="00111181" w:rsidRPr="007B2310">
        <w:rPr>
          <w:rFonts w:ascii="Arial" w:hAnsi="Arial" w:cs="Arial"/>
          <w:sz w:val="24"/>
          <w:szCs w:val="24"/>
          <w:lang w:val="en-US"/>
        </w:rPr>
        <w:t xml:space="preserve">oral and </w:t>
      </w:r>
      <w:r w:rsidRPr="007B2310">
        <w:rPr>
          <w:rFonts w:ascii="Arial" w:hAnsi="Arial" w:cs="Arial"/>
          <w:sz w:val="24"/>
          <w:szCs w:val="24"/>
          <w:lang w:val="en-US"/>
        </w:rPr>
        <w:t>maxillofacial complex</w:t>
      </w:r>
      <w:r w:rsidR="00565AA1" w:rsidRPr="007B2310">
        <w:rPr>
          <w:rFonts w:ascii="Arial" w:hAnsi="Arial" w:cs="Arial"/>
          <w:sz w:val="24"/>
          <w:szCs w:val="24"/>
          <w:lang w:val="en-US"/>
        </w:rPr>
        <w:t>,</w:t>
      </w:r>
      <w:r w:rsidRPr="007B2310">
        <w:rPr>
          <w:rFonts w:ascii="Arial" w:hAnsi="Arial" w:cs="Arial"/>
          <w:sz w:val="24"/>
          <w:szCs w:val="24"/>
          <w:lang w:val="en-US"/>
        </w:rPr>
        <w:t xml:space="preserve"> was introduced by Brãnemark in 1988</w:t>
      </w:r>
      <w:r w:rsidR="00A2066B" w:rsidRPr="007B2310">
        <w:rPr>
          <w:rFonts w:ascii="Arial" w:hAnsi="Arial" w:cs="Arial"/>
          <w:sz w:val="24"/>
          <w:szCs w:val="24"/>
          <w:lang w:val="en-US"/>
        </w:rPr>
        <w:t xml:space="preserve"> </w:t>
      </w:r>
      <w:r w:rsidR="00BF019D" w:rsidRPr="007B2310">
        <w:rPr>
          <w:rFonts w:ascii="Arial" w:hAnsi="Arial" w:cs="Arial"/>
          <w:noProof/>
          <w:sz w:val="24"/>
          <w:szCs w:val="24"/>
          <w:lang w:val="en-US"/>
        </w:rPr>
        <w:t>[</w:t>
      </w:r>
      <w:r w:rsidR="001402B0" w:rsidRPr="007B2310">
        <w:rPr>
          <w:rFonts w:ascii="Arial" w:hAnsi="Arial" w:cs="Arial"/>
          <w:noProof/>
          <w:sz w:val="24"/>
          <w:szCs w:val="24"/>
          <w:lang w:val="en-US"/>
        </w:rPr>
        <w:t>14</w:t>
      </w:r>
      <w:r w:rsidR="00BF019D" w:rsidRPr="007B2310">
        <w:rPr>
          <w:rFonts w:ascii="Arial" w:hAnsi="Arial" w:cs="Arial"/>
          <w:noProof/>
          <w:sz w:val="24"/>
          <w:szCs w:val="24"/>
          <w:lang w:val="en-US"/>
        </w:rPr>
        <w:t>]</w:t>
      </w:r>
      <w:r w:rsidRPr="007B2310">
        <w:rPr>
          <w:rFonts w:ascii="Arial" w:hAnsi="Arial" w:cs="Arial"/>
          <w:sz w:val="24"/>
          <w:szCs w:val="24"/>
          <w:lang w:val="en-US"/>
        </w:rPr>
        <w:t>. In 1990, this technique was also recommended for patients with severe maxillary resorption</w:t>
      </w:r>
      <w:r w:rsidR="001402B0" w:rsidRPr="007B2310">
        <w:rPr>
          <w:rFonts w:ascii="Arial" w:hAnsi="Arial" w:cs="Arial"/>
          <w:sz w:val="24"/>
          <w:szCs w:val="24"/>
          <w:lang w:val="en-US"/>
        </w:rPr>
        <w:t xml:space="preserve"> </w:t>
      </w:r>
      <w:r w:rsidR="00BF019D" w:rsidRPr="007B2310">
        <w:rPr>
          <w:rFonts w:ascii="Arial" w:hAnsi="Arial" w:cs="Arial"/>
          <w:noProof/>
          <w:sz w:val="24"/>
          <w:szCs w:val="24"/>
          <w:lang w:val="en-US"/>
        </w:rPr>
        <w:t>[</w:t>
      </w:r>
      <w:r w:rsidR="001402B0" w:rsidRPr="007B2310">
        <w:rPr>
          <w:rFonts w:ascii="Arial" w:hAnsi="Arial" w:cs="Arial"/>
          <w:noProof/>
          <w:sz w:val="24"/>
          <w:szCs w:val="24"/>
          <w:lang w:val="en-US"/>
        </w:rPr>
        <w:t>15, 16</w:t>
      </w:r>
      <w:r w:rsidR="00BF019D" w:rsidRPr="007B2310">
        <w:rPr>
          <w:rFonts w:ascii="Arial" w:hAnsi="Arial" w:cs="Arial"/>
          <w:sz w:val="24"/>
          <w:szCs w:val="24"/>
          <w:lang w:val="en-US"/>
        </w:rPr>
        <w:t>]</w:t>
      </w:r>
      <w:r w:rsidR="00EF693F" w:rsidRPr="007B2310">
        <w:rPr>
          <w:rFonts w:ascii="Arial" w:hAnsi="Arial" w:cs="Arial"/>
          <w:sz w:val="24"/>
          <w:szCs w:val="24"/>
          <w:lang w:val="en-US"/>
        </w:rPr>
        <w:t xml:space="preserve">. </w:t>
      </w:r>
      <w:r w:rsidRPr="007B2310">
        <w:rPr>
          <w:rFonts w:ascii="Arial" w:hAnsi="Arial" w:cs="Arial"/>
          <w:sz w:val="24"/>
          <w:szCs w:val="24"/>
          <w:lang w:val="en-US"/>
        </w:rPr>
        <w:t>The major advantage</w:t>
      </w:r>
      <w:r w:rsidR="00F76A0F">
        <w:rPr>
          <w:rFonts w:ascii="Arial" w:hAnsi="Arial" w:cs="Arial"/>
          <w:sz w:val="24"/>
          <w:szCs w:val="24"/>
          <w:lang w:val="en-US"/>
        </w:rPr>
        <w:t>s</w:t>
      </w:r>
      <w:r w:rsidRPr="007B2310">
        <w:rPr>
          <w:rFonts w:ascii="Arial" w:hAnsi="Arial" w:cs="Arial"/>
          <w:sz w:val="24"/>
          <w:szCs w:val="24"/>
          <w:lang w:val="en-US"/>
        </w:rPr>
        <w:t xml:space="preserve"> of the zygomatic implant </w:t>
      </w:r>
      <w:r w:rsidR="00F76A0F">
        <w:rPr>
          <w:rFonts w:ascii="Arial" w:hAnsi="Arial" w:cs="Arial"/>
          <w:sz w:val="24"/>
          <w:szCs w:val="24"/>
          <w:lang w:val="en-US"/>
        </w:rPr>
        <w:t>are</w:t>
      </w:r>
      <w:r w:rsidRPr="007B2310">
        <w:rPr>
          <w:rFonts w:ascii="Arial" w:hAnsi="Arial" w:cs="Arial"/>
          <w:sz w:val="24"/>
          <w:szCs w:val="24"/>
          <w:lang w:val="en-US"/>
        </w:rPr>
        <w:t xml:space="preserve"> to eliminate </w:t>
      </w:r>
      <w:r w:rsidR="00EF693F" w:rsidRPr="007B2310">
        <w:rPr>
          <w:rFonts w:ascii="Arial" w:hAnsi="Arial" w:cs="Arial"/>
          <w:sz w:val="24"/>
          <w:szCs w:val="24"/>
          <w:lang w:val="en-US"/>
        </w:rPr>
        <w:t>the</w:t>
      </w:r>
      <w:r w:rsidRPr="007B2310">
        <w:rPr>
          <w:rFonts w:ascii="Arial" w:hAnsi="Arial" w:cs="Arial"/>
          <w:sz w:val="24"/>
          <w:szCs w:val="24"/>
          <w:lang w:val="en-US"/>
        </w:rPr>
        <w:t xml:space="preserve"> maxillary sinus lift and bone grafts</w:t>
      </w:r>
      <w:r w:rsidR="00F76A0F">
        <w:rPr>
          <w:rFonts w:ascii="Arial" w:hAnsi="Arial" w:cs="Arial"/>
          <w:sz w:val="24"/>
          <w:szCs w:val="24"/>
          <w:lang w:val="en-US"/>
        </w:rPr>
        <w:t xml:space="preserve"> and potentially</w:t>
      </w:r>
      <w:r w:rsidRPr="007B2310">
        <w:rPr>
          <w:rFonts w:ascii="Arial" w:hAnsi="Arial" w:cs="Arial"/>
          <w:sz w:val="24"/>
          <w:szCs w:val="24"/>
          <w:lang w:val="en-US"/>
        </w:rPr>
        <w:t xml:space="preserve"> </w:t>
      </w:r>
      <w:r w:rsidR="003C3F48">
        <w:rPr>
          <w:rFonts w:ascii="Arial" w:hAnsi="Arial" w:cs="Arial"/>
          <w:sz w:val="24"/>
          <w:szCs w:val="24"/>
          <w:lang w:val="en-US"/>
        </w:rPr>
        <w:t>use</w:t>
      </w:r>
      <w:r w:rsidRPr="007B2310">
        <w:rPr>
          <w:rFonts w:ascii="Arial" w:hAnsi="Arial" w:cs="Arial"/>
          <w:sz w:val="24"/>
          <w:szCs w:val="24"/>
          <w:lang w:val="en-US"/>
        </w:rPr>
        <w:t xml:space="preserve"> pro</w:t>
      </w:r>
      <w:r w:rsidR="00EF693F" w:rsidRPr="007B2310">
        <w:rPr>
          <w:rFonts w:ascii="Arial" w:hAnsi="Arial" w:cs="Arial"/>
          <w:sz w:val="24"/>
          <w:szCs w:val="24"/>
          <w:lang w:val="en-US"/>
        </w:rPr>
        <w:t>stheses after immediate loading</w:t>
      </w:r>
      <w:r w:rsidR="001402B0" w:rsidRPr="007B2310">
        <w:rPr>
          <w:rFonts w:ascii="Arial" w:hAnsi="Arial" w:cs="Arial"/>
          <w:sz w:val="24"/>
          <w:szCs w:val="24"/>
          <w:lang w:val="en-US"/>
        </w:rPr>
        <w:t xml:space="preserve"> </w:t>
      </w:r>
      <w:r w:rsidR="00BF019D" w:rsidRPr="007B2310">
        <w:rPr>
          <w:rFonts w:ascii="Arial" w:hAnsi="Arial" w:cs="Arial"/>
          <w:noProof/>
          <w:sz w:val="24"/>
          <w:szCs w:val="24"/>
          <w:lang w:val="en-US"/>
        </w:rPr>
        <w:t>[</w:t>
      </w:r>
      <w:r w:rsidR="001402B0" w:rsidRPr="007B2310">
        <w:rPr>
          <w:rFonts w:ascii="Arial" w:hAnsi="Arial" w:cs="Arial"/>
          <w:noProof/>
          <w:sz w:val="24"/>
          <w:szCs w:val="24"/>
          <w:lang w:val="en-US"/>
        </w:rPr>
        <w:t>17</w:t>
      </w:r>
      <w:r w:rsidR="00BF019D" w:rsidRPr="007B2310">
        <w:rPr>
          <w:rFonts w:ascii="Arial" w:hAnsi="Arial" w:cs="Arial"/>
          <w:noProof/>
          <w:sz w:val="24"/>
          <w:szCs w:val="24"/>
          <w:lang w:val="en-US"/>
        </w:rPr>
        <w:t>]</w:t>
      </w:r>
      <w:r w:rsidRPr="007B2310">
        <w:rPr>
          <w:rFonts w:ascii="Arial" w:hAnsi="Arial" w:cs="Arial"/>
          <w:sz w:val="24"/>
          <w:szCs w:val="24"/>
          <w:lang w:val="en-US"/>
        </w:rPr>
        <w:t>. The anchorage obtained in the zygoma</w:t>
      </w:r>
      <w:r w:rsidR="00565AA1" w:rsidRPr="007B2310">
        <w:rPr>
          <w:rFonts w:ascii="Arial" w:hAnsi="Arial" w:cs="Arial"/>
          <w:sz w:val="24"/>
          <w:szCs w:val="24"/>
          <w:lang w:val="en-US"/>
        </w:rPr>
        <w:t>tic</w:t>
      </w:r>
      <w:r w:rsidRPr="007B2310">
        <w:rPr>
          <w:rFonts w:ascii="Arial" w:hAnsi="Arial" w:cs="Arial"/>
          <w:sz w:val="24"/>
          <w:szCs w:val="24"/>
          <w:lang w:val="en-US"/>
        </w:rPr>
        <w:t xml:space="preserve"> region contrasts with the bone quality</w:t>
      </w:r>
      <w:r w:rsidR="00EF693F" w:rsidRPr="007B2310">
        <w:rPr>
          <w:rFonts w:ascii="Arial" w:hAnsi="Arial" w:cs="Arial"/>
          <w:sz w:val="24"/>
          <w:szCs w:val="24"/>
          <w:lang w:val="en-US"/>
        </w:rPr>
        <w:t xml:space="preserve"> of the posterior maxilla</w:t>
      </w:r>
      <w:r w:rsidR="00565AA1" w:rsidRPr="007B2310">
        <w:rPr>
          <w:rFonts w:ascii="Arial" w:hAnsi="Arial" w:cs="Arial"/>
          <w:sz w:val="24"/>
          <w:szCs w:val="24"/>
          <w:lang w:val="en-US"/>
        </w:rPr>
        <w:t>ry</w:t>
      </w:r>
      <w:r w:rsidR="00EF693F" w:rsidRPr="007B2310">
        <w:rPr>
          <w:rFonts w:ascii="Arial" w:hAnsi="Arial" w:cs="Arial"/>
          <w:sz w:val="24"/>
          <w:szCs w:val="24"/>
          <w:lang w:val="en-US"/>
        </w:rPr>
        <w:t xml:space="preserve"> region</w:t>
      </w:r>
      <w:r w:rsidRPr="007B2310">
        <w:rPr>
          <w:rFonts w:ascii="Arial" w:hAnsi="Arial" w:cs="Arial"/>
          <w:sz w:val="24"/>
          <w:szCs w:val="24"/>
          <w:lang w:val="en-US"/>
        </w:rPr>
        <w:t>, predominantly type IV. The zygoma</w:t>
      </w:r>
      <w:r w:rsidR="00565AA1" w:rsidRPr="007B2310">
        <w:rPr>
          <w:rFonts w:ascii="Arial" w:hAnsi="Arial" w:cs="Arial"/>
          <w:sz w:val="24"/>
          <w:szCs w:val="24"/>
          <w:lang w:val="en-US"/>
        </w:rPr>
        <w:t>tic</w:t>
      </w:r>
      <w:r w:rsidRPr="007B2310">
        <w:rPr>
          <w:rFonts w:ascii="Arial" w:hAnsi="Arial" w:cs="Arial"/>
          <w:sz w:val="24"/>
          <w:szCs w:val="24"/>
          <w:lang w:val="en-US"/>
        </w:rPr>
        <w:t xml:space="preserve"> bone is used as an anchorage for </w:t>
      </w:r>
      <w:r w:rsidR="00565AA1" w:rsidRPr="007B2310">
        <w:rPr>
          <w:rFonts w:ascii="Arial" w:hAnsi="Arial" w:cs="Arial"/>
          <w:sz w:val="24"/>
          <w:szCs w:val="24"/>
          <w:lang w:val="en-US"/>
        </w:rPr>
        <w:t>placing</w:t>
      </w:r>
      <w:r w:rsidRPr="007B2310">
        <w:rPr>
          <w:rFonts w:ascii="Arial" w:hAnsi="Arial" w:cs="Arial"/>
          <w:sz w:val="24"/>
          <w:szCs w:val="24"/>
          <w:lang w:val="en-US"/>
        </w:rPr>
        <w:t xml:space="preserve"> implants for facial prostheses. For all these reasons, the zygoma</w:t>
      </w:r>
      <w:r w:rsidR="00565AA1" w:rsidRPr="007B2310">
        <w:rPr>
          <w:rFonts w:ascii="Arial" w:hAnsi="Arial" w:cs="Arial"/>
          <w:sz w:val="24"/>
          <w:szCs w:val="24"/>
          <w:lang w:val="en-US"/>
        </w:rPr>
        <w:t>tic</w:t>
      </w:r>
      <w:r w:rsidRPr="007B2310">
        <w:rPr>
          <w:rFonts w:ascii="Arial" w:hAnsi="Arial" w:cs="Arial"/>
          <w:sz w:val="24"/>
          <w:szCs w:val="24"/>
          <w:lang w:val="en-US"/>
        </w:rPr>
        <w:t xml:space="preserve"> bone should be considered a constant anchorage for the rehabilitation of jaws with severe bone resorption</w:t>
      </w:r>
      <w:r w:rsidR="005601BE" w:rsidRPr="007B2310">
        <w:rPr>
          <w:rFonts w:ascii="Arial" w:hAnsi="Arial" w:cs="Arial"/>
          <w:sz w:val="24"/>
          <w:szCs w:val="24"/>
          <w:lang w:val="en-US"/>
        </w:rPr>
        <w:t xml:space="preserve"> </w:t>
      </w:r>
      <w:r w:rsidR="00BF019D" w:rsidRPr="007B2310">
        <w:rPr>
          <w:rFonts w:ascii="Arial" w:hAnsi="Arial" w:cs="Arial"/>
          <w:noProof/>
          <w:sz w:val="24"/>
          <w:szCs w:val="24"/>
          <w:lang w:val="en-US"/>
        </w:rPr>
        <w:t>[</w:t>
      </w:r>
      <w:r w:rsidR="001402B0" w:rsidRPr="007B2310">
        <w:rPr>
          <w:rFonts w:ascii="Arial" w:hAnsi="Arial" w:cs="Arial"/>
          <w:noProof/>
          <w:sz w:val="24"/>
          <w:szCs w:val="24"/>
          <w:lang w:val="en-US"/>
        </w:rPr>
        <w:t>18</w:t>
      </w:r>
      <w:r w:rsidR="00BF019D" w:rsidRPr="007B2310">
        <w:rPr>
          <w:rFonts w:ascii="Arial" w:hAnsi="Arial" w:cs="Arial"/>
          <w:noProof/>
          <w:sz w:val="24"/>
          <w:szCs w:val="24"/>
          <w:lang w:val="en-US"/>
        </w:rPr>
        <w:t>]</w:t>
      </w:r>
      <w:r w:rsidR="00EF693F" w:rsidRPr="007B2310">
        <w:rPr>
          <w:rFonts w:ascii="Arial" w:hAnsi="Arial" w:cs="Arial"/>
          <w:sz w:val="24"/>
          <w:szCs w:val="24"/>
          <w:lang w:val="en-US"/>
        </w:rPr>
        <w:t>.</w:t>
      </w:r>
    </w:p>
    <w:p w:rsidR="00EF693F" w:rsidRPr="007B2310" w:rsidRDefault="00EF693F" w:rsidP="004A7BDF">
      <w:pPr>
        <w:spacing w:line="480" w:lineRule="auto"/>
        <w:jc w:val="both"/>
        <w:rPr>
          <w:rFonts w:ascii="Arial" w:hAnsi="Arial" w:cs="Arial"/>
          <w:sz w:val="24"/>
          <w:szCs w:val="24"/>
          <w:lang w:val="en-US"/>
        </w:rPr>
      </w:pPr>
      <w:r w:rsidRPr="007B2310">
        <w:rPr>
          <w:rFonts w:ascii="Arial" w:hAnsi="Arial" w:cs="Arial"/>
          <w:sz w:val="24"/>
          <w:szCs w:val="24"/>
          <w:lang w:val="en-US"/>
        </w:rPr>
        <w:t xml:space="preserve">The implantation on this anatomical area requires great technical </w:t>
      </w:r>
      <w:r w:rsidR="003C3F48" w:rsidRPr="007B2310">
        <w:rPr>
          <w:rFonts w:ascii="Arial" w:hAnsi="Arial" w:cs="Arial"/>
          <w:sz w:val="24"/>
          <w:szCs w:val="24"/>
          <w:lang w:val="en-US"/>
        </w:rPr>
        <w:t>development</w:t>
      </w:r>
      <w:r w:rsidRPr="007B2310">
        <w:rPr>
          <w:rFonts w:ascii="Arial" w:hAnsi="Arial" w:cs="Arial"/>
          <w:sz w:val="24"/>
          <w:szCs w:val="24"/>
          <w:lang w:val="en-US"/>
        </w:rPr>
        <w:t xml:space="preserve"> and professional </w:t>
      </w:r>
      <w:r w:rsidR="00565AA1" w:rsidRPr="007B2310">
        <w:rPr>
          <w:rFonts w:ascii="Arial" w:hAnsi="Arial" w:cs="Arial"/>
          <w:sz w:val="24"/>
          <w:szCs w:val="24"/>
          <w:lang w:val="en-US"/>
        </w:rPr>
        <w:t xml:space="preserve">skill </w:t>
      </w:r>
      <w:r w:rsidRPr="007B2310">
        <w:rPr>
          <w:rFonts w:ascii="Arial" w:hAnsi="Arial" w:cs="Arial"/>
          <w:sz w:val="24"/>
          <w:szCs w:val="24"/>
          <w:lang w:val="en-US"/>
        </w:rPr>
        <w:t xml:space="preserve">due to the structures </w:t>
      </w:r>
      <w:r w:rsidR="00565AA1" w:rsidRPr="007B2310">
        <w:rPr>
          <w:rFonts w:ascii="Arial" w:hAnsi="Arial" w:cs="Arial"/>
          <w:sz w:val="24"/>
          <w:szCs w:val="24"/>
          <w:lang w:val="en-US"/>
        </w:rPr>
        <w:t xml:space="preserve">surrounding </w:t>
      </w:r>
      <w:r w:rsidRPr="007B2310">
        <w:rPr>
          <w:rFonts w:ascii="Arial" w:hAnsi="Arial" w:cs="Arial"/>
          <w:sz w:val="24"/>
          <w:szCs w:val="24"/>
          <w:lang w:val="en-US"/>
        </w:rPr>
        <w:t xml:space="preserve">the surgical procedure, as well as the presence of temporomandibular </w:t>
      </w:r>
      <w:r w:rsidR="00565AA1" w:rsidRPr="007B2310">
        <w:rPr>
          <w:rFonts w:ascii="Arial" w:hAnsi="Arial" w:cs="Arial"/>
          <w:sz w:val="24"/>
          <w:szCs w:val="24"/>
          <w:lang w:val="en-US"/>
        </w:rPr>
        <w:t>disorder</w:t>
      </w:r>
      <w:r w:rsidR="00EA00C9">
        <w:rPr>
          <w:rFonts w:ascii="Arial" w:hAnsi="Arial" w:cs="Arial"/>
          <w:sz w:val="24"/>
          <w:szCs w:val="24"/>
          <w:lang w:val="en-US"/>
        </w:rPr>
        <w:t xml:space="preserve"> (TMD)</w:t>
      </w:r>
      <w:r w:rsidRPr="007B2310">
        <w:rPr>
          <w:rFonts w:ascii="Arial" w:hAnsi="Arial" w:cs="Arial"/>
          <w:sz w:val="24"/>
          <w:szCs w:val="24"/>
          <w:lang w:val="en-US"/>
        </w:rPr>
        <w:t xml:space="preserve">, which is characterized by a substantial increase in masticatory force and may compromise the </w:t>
      </w:r>
      <w:r w:rsidR="00547CEB" w:rsidRPr="007B2310">
        <w:rPr>
          <w:rFonts w:ascii="Arial" w:hAnsi="Arial" w:cs="Arial"/>
          <w:sz w:val="24"/>
          <w:szCs w:val="24"/>
          <w:lang w:val="en-US"/>
        </w:rPr>
        <w:t>bone</w:t>
      </w:r>
      <w:r w:rsidRPr="007B2310">
        <w:rPr>
          <w:rFonts w:ascii="Arial" w:hAnsi="Arial" w:cs="Arial"/>
          <w:sz w:val="24"/>
          <w:szCs w:val="24"/>
          <w:lang w:val="en-US"/>
        </w:rPr>
        <w:t xml:space="preserve"> repair process, especially </w:t>
      </w:r>
      <w:r w:rsidR="00565AA1" w:rsidRPr="007B2310">
        <w:rPr>
          <w:rFonts w:ascii="Arial" w:hAnsi="Arial" w:cs="Arial"/>
          <w:sz w:val="24"/>
          <w:szCs w:val="24"/>
          <w:lang w:val="en-US"/>
        </w:rPr>
        <w:t xml:space="preserve">for </w:t>
      </w:r>
      <w:r w:rsidRPr="007B2310">
        <w:rPr>
          <w:rFonts w:ascii="Arial" w:hAnsi="Arial" w:cs="Arial"/>
          <w:sz w:val="24"/>
          <w:szCs w:val="24"/>
          <w:lang w:val="en-US"/>
        </w:rPr>
        <w:t xml:space="preserve">immediate loading </w:t>
      </w:r>
      <w:r w:rsidR="00BF019D" w:rsidRPr="007B2310">
        <w:rPr>
          <w:rFonts w:ascii="Arial" w:hAnsi="Arial" w:cs="Arial"/>
          <w:noProof/>
          <w:sz w:val="24"/>
          <w:szCs w:val="24"/>
          <w:lang w:val="en-US"/>
        </w:rPr>
        <w:t>[</w:t>
      </w:r>
      <w:r w:rsidR="001402B0" w:rsidRPr="007B2310">
        <w:rPr>
          <w:rFonts w:ascii="Arial" w:hAnsi="Arial" w:cs="Arial"/>
          <w:noProof/>
          <w:sz w:val="24"/>
          <w:szCs w:val="24"/>
          <w:lang w:val="en-US"/>
        </w:rPr>
        <w:t>4</w:t>
      </w:r>
      <w:r w:rsidR="00BF019D" w:rsidRPr="007B2310">
        <w:rPr>
          <w:rFonts w:ascii="Arial" w:hAnsi="Arial" w:cs="Arial"/>
          <w:noProof/>
          <w:sz w:val="24"/>
          <w:szCs w:val="24"/>
          <w:lang w:val="en-US"/>
        </w:rPr>
        <w:t>]</w:t>
      </w:r>
      <w:r w:rsidRPr="007B2310">
        <w:rPr>
          <w:rFonts w:ascii="Arial" w:hAnsi="Arial" w:cs="Arial"/>
          <w:sz w:val="24"/>
          <w:szCs w:val="24"/>
          <w:lang w:val="en-US"/>
        </w:rPr>
        <w:t>.</w:t>
      </w:r>
    </w:p>
    <w:p w:rsidR="00547CEB" w:rsidRPr="007B2310" w:rsidRDefault="00547CEB" w:rsidP="004A7BDF">
      <w:pPr>
        <w:spacing w:line="480" w:lineRule="auto"/>
        <w:jc w:val="both"/>
        <w:rPr>
          <w:rFonts w:ascii="Arial" w:hAnsi="Arial" w:cs="Arial"/>
          <w:sz w:val="24"/>
          <w:szCs w:val="24"/>
          <w:lang w:val="en-US"/>
        </w:rPr>
      </w:pPr>
      <w:r w:rsidRPr="007B2310">
        <w:rPr>
          <w:rFonts w:ascii="Arial" w:hAnsi="Arial" w:cs="Arial"/>
          <w:sz w:val="24"/>
          <w:szCs w:val="24"/>
          <w:lang w:val="en-US"/>
        </w:rPr>
        <w:t>Botulinum toxin, initially applied for aesthetic purposes, has been used for a wide range of motor dysfunctions such as TMD, trigeminal pain, migraine</w:t>
      </w:r>
      <w:r w:rsidR="00565AA1" w:rsidRPr="007B2310">
        <w:rPr>
          <w:rFonts w:ascii="Arial" w:hAnsi="Arial" w:cs="Arial"/>
          <w:sz w:val="24"/>
          <w:szCs w:val="24"/>
          <w:lang w:val="en-US"/>
        </w:rPr>
        <w:t>,</w:t>
      </w:r>
      <w:r w:rsidRPr="007B2310">
        <w:rPr>
          <w:rFonts w:ascii="Arial" w:hAnsi="Arial" w:cs="Arial"/>
          <w:sz w:val="24"/>
          <w:szCs w:val="24"/>
          <w:lang w:val="en-US"/>
        </w:rPr>
        <w:t xml:space="preserve"> and control of bruxism</w:t>
      </w:r>
      <w:r w:rsidR="005601BE" w:rsidRPr="007B2310">
        <w:rPr>
          <w:rFonts w:ascii="Arial" w:hAnsi="Arial" w:cs="Arial"/>
          <w:sz w:val="24"/>
          <w:szCs w:val="24"/>
          <w:lang w:val="en-US"/>
        </w:rPr>
        <w:t xml:space="preserve"> </w:t>
      </w:r>
      <w:r w:rsidR="00BF019D" w:rsidRPr="007B2310">
        <w:rPr>
          <w:rFonts w:ascii="Arial" w:hAnsi="Arial" w:cs="Arial"/>
          <w:noProof/>
          <w:sz w:val="24"/>
          <w:szCs w:val="24"/>
          <w:lang w:val="en-US"/>
        </w:rPr>
        <w:t>[</w:t>
      </w:r>
      <w:r w:rsidR="001402B0" w:rsidRPr="007B2310">
        <w:rPr>
          <w:rFonts w:ascii="Arial" w:hAnsi="Arial" w:cs="Arial"/>
          <w:noProof/>
          <w:sz w:val="24"/>
          <w:szCs w:val="24"/>
          <w:lang w:val="en-US"/>
        </w:rPr>
        <w:t>19, 20</w:t>
      </w:r>
      <w:r w:rsidR="00BF019D" w:rsidRPr="007B2310">
        <w:rPr>
          <w:rFonts w:ascii="Arial" w:hAnsi="Arial" w:cs="Arial"/>
          <w:noProof/>
          <w:sz w:val="24"/>
          <w:szCs w:val="24"/>
          <w:lang w:val="en-US"/>
        </w:rPr>
        <w:t>]</w:t>
      </w:r>
      <w:r w:rsidRPr="007B2310">
        <w:rPr>
          <w:rFonts w:ascii="Arial" w:hAnsi="Arial" w:cs="Arial"/>
          <w:sz w:val="24"/>
          <w:szCs w:val="24"/>
          <w:lang w:val="en-US"/>
        </w:rPr>
        <w:t xml:space="preserve">. Its </w:t>
      </w:r>
      <w:r w:rsidR="00565AA1" w:rsidRPr="007B2310">
        <w:rPr>
          <w:rFonts w:ascii="Arial" w:hAnsi="Arial" w:cs="Arial"/>
          <w:sz w:val="24"/>
          <w:szCs w:val="24"/>
          <w:lang w:val="en-US"/>
        </w:rPr>
        <w:t xml:space="preserve">action </w:t>
      </w:r>
      <w:r w:rsidRPr="007B2310">
        <w:rPr>
          <w:rFonts w:ascii="Arial" w:hAnsi="Arial" w:cs="Arial"/>
          <w:sz w:val="24"/>
          <w:szCs w:val="24"/>
          <w:lang w:val="en-US"/>
        </w:rPr>
        <w:t>mechanism, while not fully understood, is well established and its application has already been recognized and approved by several institutions related to pharmacological agents.</w:t>
      </w:r>
    </w:p>
    <w:p w:rsidR="00547CEB" w:rsidRPr="007B2310" w:rsidRDefault="001402B0" w:rsidP="004A7BDF">
      <w:pPr>
        <w:spacing w:line="480" w:lineRule="auto"/>
        <w:jc w:val="both"/>
        <w:rPr>
          <w:rFonts w:ascii="Arial" w:hAnsi="Arial" w:cs="Arial"/>
          <w:sz w:val="24"/>
          <w:szCs w:val="24"/>
          <w:lang w:val="en-US"/>
        </w:rPr>
      </w:pPr>
      <w:r w:rsidRPr="007B2310">
        <w:rPr>
          <w:rFonts w:ascii="Arial" w:hAnsi="Arial" w:cs="Arial"/>
          <w:sz w:val="24"/>
          <w:szCs w:val="24"/>
          <w:lang w:val="en-US"/>
        </w:rPr>
        <w:t>B</w:t>
      </w:r>
      <w:r w:rsidR="00547CEB" w:rsidRPr="007B2310">
        <w:rPr>
          <w:rFonts w:ascii="Arial" w:hAnsi="Arial" w:cs="Arial"/>
          <w:sz w:val="24"/>
          <w:szCs w:val="24"/>
          <w:lang w:val="en-US"/>
        </w:rPr>
        <w:t>otulinum toxin may be an alternative for the treatment of bruxism. This technique is considered safe and effective in the treatment of various forms of neurological disorders</w:t>
      </w:r>
      <w:r w:rsidR="00111181" w:rsidRPr="007B2310">
        <w:rPr>
          <w:rFonts w:ascii="Arial" w:hAnsi="Arial" w:cs="Arial"/>
          <w:sz w:val="24"/>
          <w:szCs w:val="24"/>
          <w:lang w:val="en-US"/>
        </w:rPr>
        <w:t>,</w:t>
      </w:r>
      <w:r w:rsidR="00547CEB" w:rsidRPr="007B2310">
        <w:rPr>
          <w:rFonts w:ascii="Arial" w:hAnsi="Arial" w:cs="Arial"/>
          <w:sz w:val="24"/>
          <w:szCs w:val="24"/>
          <w:lang w:val="en-US"/>
        </w:rPr>
        <w:t xml:space="preserve"> which favors its indication</w:t>
      </w:r>
      <w:r w:rsidRPr="007B2310">
        <w:rPr>
          <w:rFonts w:ascii="Arial" w:hAnsi="Arial" w:cs="Arial"/>
          <w:sz w:val="24"/>
          <w:szCs w:val="24"/>
          <w:lang w:val="en-US"/>
        </w:rPr>
        <w:t xml:space="preserve"> </w:t>
      </w:r>
      <w:r w:rsidR="00BF019D" w:rsidRPr="007B2310">
        <w:rPr>
          <w:rFonts w:ascii="Arial" w:hAnsi="Arial" w:cs="Arial"/>
          <w:noProof/>
          <w:sz w:val="24"/>
          <w:szCs w:val="24"/>
          <w:lang w:val="en-US"/>
        </w:rPr>
        <w:t>[</w:t>
      </w:r>
      <w:r w:rsidRPr="007B2310">
        <w:rPr>
          <w:rFonts w:ascii="Arial" w:hAnsi="Arial" w:cs="Arial"/>
          <w:noProof/>
          <w:sz w:val="24"/>
          <w:szCs w:val="24"/>
          <w:lang w:val="en-US"/>
        </w:rPr>
        <w:t>21</w:t>
      </w:r>
      <w:r w:rsidR="00BF019D" w:rsidRPr="007B2310">
        <w:rPr>
          <w:rFonts w:ascii="Arial" w:hAnsi="Arial" w:cs="Arial"/>
          <w:noProof/>
          <w:sz w:val="24"/>
          <w:szCs w:val="24"/>
          <w:lang w:val="en-US"/>
        </w:rPr>
        <w:t>]</w:t>
      </w:r>
      <w:r w:rsidR="00547CEB" w:rsidRPr="007B2310">
        <w:rPr>
          <w:rFonts w:ascii="Arial" w:hAnsi="Arial" w:cs="Arial"/>
          <w:sz w:val="24"/>
          <w:szCs w:val="24"/>
          <w:lang w:val="en-US"/>
        </w:rPr>
        <w:t xml:space="preserve">. However, this treatment has disadvantages such as high cost, </w:t>
      </w:r>
      <w:r w:rsidR="00565AA1" w:rsidRPr="007B2310">
        <w:rPr>
          <w:rFonts w:ascii="Arial" w:hAnsi="Arial" w:cs="Arial"/>
          <w:sz w:val="24"/>
          <w:szCs w:val="24"/>
          <w:lang w:val="en-US"/>
        </w:rPr>
        <w:t>the need for</w:t>
      </w:r>
      <w:r w:rsidR="00547CEB" w:rsidRPr="007B2310">
        <w:rPr>
          <w:rFonts w:ascii="Arial" w:hAnsi="Arial" w:cs="Arial"/>
          <w:sz w:val="24"/>
          <w:szCs w:val="24"/>
          <w:lang w:val="en-US"/>
        </w:rPr>
        <w:t xml:space="preserve"> a professional </w:t>
      </w:r>
      <w:r w:rsidR="00565AA1" w:rsidRPr="007B2310">
        <w:rPr>
          <w:rFonts w:ascii="Arial" w:hAnsi="Arial" w:cs="Arial"/>
          <w:sz w:val="24"/>
          <w:szCs w:val="24"/>
          <w:lang w:val="en-US"/>
        </w:rPr>
        <w:t xml:space="preserve">specialized on </w:t>
      </w:r>
      <w:r w:rsidR="00547CEB" w:rsidRPr="007B2310">
        <w:rPr>
          <w:rFonts w:ascii="Arial" w:hAnsi="Arial" w:cs="Arial"/>
          <w:sz w:val="24"/>
          <w:szCs w:val="24"/>
          <w:lang w:val="en-US"/>
        </w:rPr>
        <w:t>pharmacolog</w:t>
      </w:r>
      <w:r w:rsidR="00565AA1" w:rsidRPr="007B2310">
        <w:rPr>
          <w:rFonts w:ascii="Arial" w:hAnsi="Arial" w:cs="Arial"/>
          <w:sz w:val="24"/>
          <w:szCs w:val="24"/>
          <w:lang w:val="en-US"/>
        </w:rPr>
        <w:t>ical</w:t>
      </w:r>
      <w:r w:rsidR="00547CEB" w:rsidRPr="007B2310">
        <w:rPr>
          <w:rFonts w:ascii="Arial" w:hAnsi="Arial" w:cs="Arial"/>
          <w:sz w:val="24"/>
          <w:szCs w:val="24"/>
          <w:lang w:val="en-US"/>
        </w:rPr>
        <w:t xml:space="preserve"> concepts and good </w:t>
      </w:r>
      <w:r w:rsidR="00EA00C9" w:rsidRPr="007B2310">
        <w:rPr>
          <w:rFonts w:ascii="Arial" w:hAnsi="Arial" w:cs="Arial"/>
          <w:sz w:val="24"/>
          <w:szCs w:val="24"/>
          <w:lang w:val="en-US"/>
        </w:rPr>
        <w:t xml:space="preserve">anatomy </w:t>
      </w:r>
      <w:r w:rsidR="00547CEB" w:rsidRPr="007B2310">
        <w:rPr>
          <w:rFonts w:ascii="Arial" w:hAnsi="Arial" w:cs="Arial"/>
          <w:sz w:val="24"/>
          <w:szCs w:val="24"/>
          <w:lang w:val="en-US"/>
        </w:rPr>
        <w:t xml:space="preserve">knowledge, and </w:t>
      </w:r>
      <w:r w:rsidR="00565AA1" w:rsidRPr="007B2310">
        <w:rPr>
          <w:rFonts w:ascii="Arial" w:hAnsi="Arial" w:cs="Arial"/>
          <w:sz w:val="24"/>
          <w:szCs w:val="24"/>
          <w:lang w:val="en-US"/>
        </w:rPr>
        <w:t>the indication</w:t>
      </w:r>
      <w:r w:rsidR="00547CEB" w:rsidRPr="007B2310">
        <w:rPr>
          <w:rFonts w:ascii="Arial" w:hAnsi="Arial" w:cs="Arial"/>
          <w:sz w:val="24"/>
          <w:szCs w:val="24"/>
          <w:lang w:val="en-US"/>
        </w:rPr>
        <w:t xml:space="preserve"> for cases of severe bruxism. </w:t>
      </w:r>
      <w:r w:rsidR="00565AA1" w:rsidRPr="007B2310">
        <w:rPr>
          <w:rFonts w:ascii="Arial" w:hAnsi="Arial" w:cs="Arial"/>
          <w:sz w:val="24"/>
          <w:szCs w:val="24"/>
          <w:lang w:val="en-US"/>
        </w:rPr>
        <w:t>Therefore</w:t>
      </w:r>
      <w:r w:rsidR="00547CEB" w:rsidRPr="007B2310">
        <w:rPr>
          <w:rFonts w:ascii="Arial" w:hAnsi="Arial" w:cs="Arial"/>
          <w:sz w:val="24"/>
          <w:szCs w:val="24"/>
          <w:lang w:val="en-US"/>
        </w:rPr>
        <w:t>, the</w:t>
      </w:r>
      <w:r w:rsidR="00565AA1" w:rsidRPr="007B2310">
        <w:rPr>
          <w:rFonts w:ascii="Arial" w:hAnsi="Arial" w:cs="Arial"/>
          <w:sz w:val="24"/>
          <w:szCs w:val="24"/>
          <w:lang w:val="en-US"/>
        </w:rPr>
        <w:t xml:space="preserve"> obvious</w:t>
      </w:r>
      <w:r w:rsidR="00547CEB" w:rsidRPr="007B2310">
        <w:rPr>
          <w:rFonts w:ascii="Arial" w:hAnsi="Arial" w:cs="Arial"/>
          <w:sz w:val="24"/>
          <w:szCs w:val="24"/>
          <w:lang w:val="en-US"/>
        </w:rPr>
        <w:t xml:space="preserve"> advantage of applying the toxin </w:t>
      </w:r>
      <w:r w:rsidR="00565AA1" w:rsidRPr="007B2310">
        <w:rPr>
          <w:rFonts w:ascii="Arial" w:hAnsi="Arial" w:cs="Arial"/>
          <w:sz w:val="24"/>
          <w:szCs w:val="24"/>
          <w:lang w:val="en-US"/>
        </w:rPr>
        <w:t xml:space="preserve">in </w:t>
      </w:r>
      <w:r w:rsidR="00547CEB" w:rsidRPr="007B2310">
        <w:rPr>
          <w:rFonts w:ascii="Arial" w:hAnsi="Arial" w:cs="Arial"/>
          <w:sz w:val="24"/>
          <w:szCs w:val="24"/>
          <w:lang w:val="en-US"/>
        </w:rPr>
        <w:t>other techniques</w:t>
      </w:r>
      <w:r w:rsidR="00863356">
        <w:rPr>
          <w:rFonts w:ascii="Arial" w:hAnsi="Arial" w:cs="Arial"/>
          <w:sz w:val="24"/>
          <w:szCs w:val="24"/>
          <w:lang w:val="en-US"/>
        </w:rPr>
        <w:t xml:space="preserve"> has been reported</w:t>
      </w:r>
      <w:r w:rsidR="00547CEB" w:rsidRPr="007B2310">
        <w:rPr>
          <w:rFonts w:ascii="Arial" w:hAnsi="Arial" w:cs="Arial"/>
          <w:sz w:val="24"/>
          <w:szCs w:val="24"/>
          <w:lang w:val="en-US"/>
        </w:rPr>
        <w:t xml:space="preserve">, </w:t>
      </w:r>
      <w:r w:rsidR="00565AA1" w:rsidRPr="007B2310">
        <w:rPr>
          <w:rFonts w:ascii="Arial" w:hAnsi="Arial" w:cs="Arial"/>
          <w:sz w:val="24"/>
          <w:szCs w:val="24"/>
          <w:lang w:val="en-US"/>
        </w:rPr>
        <w:t>considering that</w:t>
      </w:r>
      <w:r w:rsidR="00547CEB" w:rsidRPr="007B2310">
        <w:rPr>
          <w:rFonts w:ascii="Arial" w:hAnsi="Arial" w:cs="Arial"/>
          <w:sz w:val="24"/>
          <w:szCs w:val="24"/>
          <w:lang w:val="en-US"/>
        </w:rPr>
        <w:t xml:space="preserve"> </w:t>
      </w:r>
      <w:r w:rsidR="00565AA1" w:rsidRPr="007B2310">
        <w:rPr>
          <w:rFonts w:ascii="Arial" w:hAnsi="Arial" w:cs="Arial"/>
          <w:sz w:val="24"/>
          <w:szCs w:val="24"/>
          <w:lang w:val="en-US"/>
        </w:rPr>
        <w:t xml:space="preserve">patients with bruxism </w:t>
      </w:r>
      <w:r w:rsidR="00547CEB" w:rsidRPr="007B2310">
        <w:rPr>
          <w:rFonts w:ascii="Arial" w:hAnsi="Arial" w:cs="Arial"/>
          <w:sz w:val="24"/>
          <w:szCs w:val="24"/>
          <w:lang w:val="en-US"/>
        </w:rPr>
        <w:t xml:space="preserve">will continue to </w:t>
      </w:r>
      <w:r w:rsidR="00565AA1" w:rsidRPr="007B2310">
        <w:rPr>
          <w:rFonts w:ascii="Arial" w:hAnsi="Arial" w:cs="Arial"/>
          <w:sz w:val="24"/>
          <w:szCs w:val="24"/>
          <w:lang w:val="en-US"/>
        </w:rPr>
        <w:t xml:space="preserve">clench their </w:t>
      </w:r>
      <w:r w:rsidR="00547CEB" w:rsidRPr="007B2310">
        <w:rPr>
          <w:rFonts w:ascii="Arial" w:hAnsi="Arial" w:cs="Arial"/>
          <w:sz w:val="24"/>
          <w:szCs w:val="24"/>
          <w:lang w:val="en-US"/>
        </w:rPr>
        <w:t xml:space="preserve">teeth, while </w:t>
      </w:r>
      <w:r w:rsidR="00182CC1" w:rsidRPr="007B2310">
        <w:rPr>
          <w:rFonts w:ascii="Arial" w:hAnsi="Arial" w:cs="Arial"/>
          <w:sz w:val="24"/>
          <w:szCs w:val="24"/>
          <w:lang w:val="en-US"/>
        </w:rPr>
        <w:t xml:space="preserve">they will relax </w:t>
      </w:r>
      <w:r w:rsidR="00547CEB" w:rsidRPr="007B2310">
        <w:rPr>
          <w:rFonts w:ascii="Arial" w:hAnsi="Arial" w:cs="Arial"/>
          <w:sz w:val="24"/>
          <w:szCs w:val="24"/>
          <w:lang w:val="en-US"/>
        </w:rPr>
        <w:t xml:space="preserve">the </w:t>
      </w:r>
      <w:r w:rsidR="00EA00C9">
        <w:rPr>
          <w:rFonts w:ascii="Arial" w:hAnsi="Arial" w:cs="Arial"/>
          <w:sz w:val="24"/>
          <w:szCs w:val="24"/>
          <w:lang w:val="en-US"/>
        </w:rPr>
        <w:t>masticatory</w:t>
      </w:r>
      <w:r w:rsidR="00EA00C9" w:rsidRPr="007B2310">
        <w:rPr>
          <w:rFonts w:ascii="Arial" w:hAnsi="Arial" w:cs="Arial"/>
          <w:sz w:val="24"/>
          <w:szCs w:val="24"/>
          <w:lang w:val="en-US"/>
        </w:rPr>
        <w:t xml:space="preserve"> </w:t>
      </w:r>
      <w:r w:rsidR="00547CEB" w:rsidRPr="007B2310">
        <w:rPr>
          <w:rFonts w:ascii="Arial" w:hAnsi="Arial" w:cs="Arial"/>
          <w:sz w:val="24"/>
          <w:szCs w:val="24"/>
          <w:lang w:val="en-US"/>
        </w:rPr>
        <w:t>muscles</w:t>
      </w:r>
      <w:r w:rsidR="00182CC1" w:rsidRPr="007B2310">
        <w:rPr>
          <w:rFonts w:ascii="Arial" w:hAnsi="Arial" w:cs="Arial"/>
          <w:sz w:val="24"/>
          <w:szCs w:val="24"/>
          <w:lang w:val="en-US"/>
        </w:rPr>
        <w:t xml:space="preserve"> with the use of BTX. This</w:t>
      </w:r>
      <w:r w:rsidR="00547CEB" w:rsidRPr="007B2310">
        <w:rPr>
          <w:rFonts w:ascii="Arial" w:hAnsi="Arial" w:cs="Arial"/>
          <w:sz w:val="24"/>
          <w:szCs w:val="24"/>
          <w:lang w:val="en-US"/>
        </w:rPr>
        <w:t xml:space="preserve"> </w:t>
      </w:r>
      <w:r w:rsidR="00182CC1" w:rsidRPr="007B2310">
        <w:rPr>
          <w:rFonts w:ascii="Arial" w:hAnsi="Arial" w:cs="Arial"/>
          <w:sz w:val="24"/>
          <w:szCs w:val="24"/>
          <w:lang w:val="en-US"/>
        </w:rPr>
        <w:t xml:space="preserve">aids </w:t>
      </w:r>
      <w:r w:rsidR="00547CEB" w:rsidRPr="007B2310">
        <w:rPr>
          <w:rFonts w:ascii="Arial" w:hAnsi="Arial" w:cs="Arial"/>
          <w:sz w:val="24"/>
          <w:szCs w:val="24"/>
          <w:lang w:val="en-US"/>
        </w:rPr>
        <w:t>osseointegration</w:t>
      </w:r>
      <w:r w:rsidR="00182CC1" w:rsidRPr="007B2310">
        <w:rPr>
          <w:rFonts w:ascii="Arial" w:hAnsi="Arial" w:cs="Arial"/>
          <w:sz w:val="24"/>
          <w:szCs w:val="24"/>
          <w:lang w:val="en-US"/>
        </w:rPr>
        <w:t xml:space="preserve">, because </w:t>
      </w:r>
      <w:r w:rsidR="005D181A">
        <w:rPr>
          <w:rFonts w:ascii="Arial" w:hAnsi="Arial" w:cs="Arial"/>
          <w:sz w:val="24"/>
          <w:szCs w:val="24"/>
          <w:lang w:val="en-US"/>
        </w:rPr>
        <w:t xml:space="preserve">a </w:t>
      </w:r>
      <w:r w:rsidR="00547CEB" w:rsidRPr="007B2310">
        <w:rPr>
          <w:rFonts w:ascii="Arial" w:hAnsi="Arial" w:cs="Arial"/>
          <w:sz w:val="24"/>
          <w:szCs w:val="24"/>
          <w:lang w:val="en-US"/>
        </w:rPr>
        <w:t xml:space="preserve">great part of </w:t>
      </w:r>
      <w:r w:rsidR="00182CC1" w:rsidRPr="007B2310">
        <w:rPr>
          <w:rFonts w:ascii="Arial" w:hAnsi="Arial" w:cs="Arial"/>
          <w:sz w:val="24"/>
          <w:szCs w:val="24"/>
          <w:lang w:val="en-US"/>
        </w:rPr>
        <w:t xml:space="preserve">implant </w:t>
      </w:r>
      <w:r w:rsidR="00547CEB" w:rsidRPr="007B2310">
        <w:rPr>
          <w:rFonts w:ascii="Arial" w:hAnsi="Arial" w:cs="Arial"/>
          <w:sz w:val="24"/>
          <w:szCs w:val="24"/>
          <w:lang w:val="en-US"/>
        </w:rPr>
        <w:t>loss</w:t>
      </w:r>
      <w:r w:rsidR="00182CC1" w:rsidRPr="007B2310">
        <w:rPr>
          <w:rFonts w:ascii="Arial" w:hAnsi="Arial" w:cs="Arial"/>
          <w:sz w:val="24"/>
          <w:szCs w:val="24"/>
          <w:lang w:val="en-US"/>
        </w:rPr>
        <w:t xml:space="preserve"> </w:t>
      </w:r>
      <w:r w:rsidR="00547CEB" w:rsidRPr="007B2310">
        <w:rPr>
          <w:rFonts w:ascii="Arial" w:hAnsi="Arial" w:cs="Arial"/>
          <w:sz w:val="24"/>
          <w:szCs w:val="24"/>
          <w:lang w:val="en-US"/>
        </w:rPr>
        <w:t xml:space="preserve">is due to masticatory trauma, </w:t>
      </w:r>
      <w:r w:rsidR="00182CC1" w:rsidRPr="007B2310">
        <w:rPr>
          <w:rFonts w:ascii="Arial" w:hAnsi="Arial" w:cs="Arial"/>
          <w:sz w:val="24"/>
          <w:szCs w:val="24"/>
          <w:lang w:val="en-US"/>
        </w:rPr>
        <w:t xml:space="preserve">in </w:t>
      </w:r>
      <w:r w:rsidR="00863356">
        <w:rPr>
          <w:rFonts w:ascii="Arial" w:hAnsi="Arial" w:cs="Arial"/>
          <w:sz w:val="24"/>
          <w:szCs w:val="24"/>
          <w:lang w:val="en-US"/>
        </w:rPr>
        <w:t xml:space="preserve">the </w:t>
      </w:r>
      <w:r w:rsidR="00182CC1" w:rsidRPr="007B2310">
        <w:rPr>
          <w:rFonts w:ascii="Arial" w:hAnsi="Arial" w:cs="Arial"/>
          <w:sz w:val="24"/>
          <w:szCs w:val="24"/>
          <w:lang w:val="en-US"/>
        </w:rPr>
        <w:t>case of</w:t>
      </w:r>
      <w:r w:rsidR="00547CEB" w:rsidRPr="007B2310">
        <w:rPr>
          <w:rFonts w:ascii="Arial" w:hAnsi="Arial" w:cs="Arial"/>
          <w:sz w:val="24"/>
          <w:szCs w:val="24"/>
          <w:lang w:val="en-US"/>
        </w:rPr>
        <w:t xml:space="preserve"> a conservative procedure, with excellent result</w:t>
      </w:r>
      <w:r w:rsidR="00182CC1" w:rsidRPr="007B2310">
        <w:rPr>
          <w:rFonts w:ascii="Arial" w:hAnsi="Arial" w:cs="Arial"/>
          <w:sz w:val="24"/>
          <w:szCs w:val="24"/>
          <w:lang w:val="en-US"/>
        </w:rPr>
        <w:t>s</w:t>
      </w:r>
      <w:r w:rsidRPr="007B2310">
        <w:rPr>
          <w:rFonts w:ascii="Arial" w:hAnsi="Arial" w:cs="Arial"/>
          <w:sz w:val="24"/>
          <w:szCs w:val="24"/>
          <w:lang w:val="en-US"/>
        </w:rPr>
        <w:t xml:space="preserve"> </w:t>
      </w:r>
      <w:r w:rsidR="00BF019D" w:rsidRPr="007B2310">
        <w:rPr>
          <w:rFonts w:ascii="Arial" w:hAnsi="Arial" w:cs="Arial"/>
          <w:noProof/>
          <w:sz w:val="24"/>
          <w:szCs w:val="24"/>
          <w:lang w:val="en-US"/>
        </w:rPr>
        <w:t>[</w:t>
      </w:r>
      <w:r w:rsidRPr="007B2310">
        <w:rPr>
          <w:rFonts w:ascii="Arial" w:hAnsi="Arial" w:cs="Arial"/>
          <w:noProof/>
          <w:sz w:val="24"/>
          <w:szCs w:val="24"/>
          <w:lang w:val="en-US"/>
        </w:rPr>
        <w:t>22</w:t>
      </w:r>
      <w:r w:rsidR="00BF019D" w:rsidRPr="007B2310">
        <w:rPr>
          <w:rFonts w:ascii="Arial" w:hAnsi="Arial" w:cs="Arial"/>
          <w:noProof/>
          <w:sz w:val="24"/>
          <w:szCs w:val="24"/>
          <w:lang w:val="en-US"/>
        </w:rPr>
        <w:t>]</w:t>
      </w:r>
      <w:r w:rsidR="00547CEB" w:rsidRPr="007B2310">
        <w:rPr>
          <w:rFonts w:ascii="Arial" w:hAnsi="Arial" w:cs="Arial"/>
          <w:sz w:val="24"/>
          <w:szCs w:val="24"/>
          <w:lang w:val="en-US"/>
        </w:rPr>
        <w:t>.</w:t>
      </w:r>
    </w:p>
    <w:p w:rsidR="00B11BC1" w:rsidRPr="007B2310" w:rsidRDefault="00B11BC1" w:rsidP="004A7BDF">
      <w:pPr>
        <w:spacing w:line="480" w:lineRule="auto"/>
        <w:jc w:val="both"/>
        <w:rPr>
          <w:rFonts w:ascii="Arial" w:hAnsi="Arial" w:cs="Arial"/>
          <w:sz w:val="24"/>
          <w:szCs w:val="24"/>
          <w:lang w:val="en-US"/>
        </w:rPr>
      </w:pPr>
      <w:r w:rsidRPr="007B2310">
        <w:rPr>
          <w:rFonts w:ascii="Arial" w:hAnsi="Arial" w:cs="Arial"/>
          <w:sz w:val="24"/>
          <w:szCs w:val="24"/>
          <w:lang w:val="en-US"/>
        </w:rPr>
        <w:t xml:space="preserve">Despite the high success rate </w:t>
      </w:r>
      <w:r w:rsidR="00182CC1" w:rsidRPr="007B2310">
        <w:rPr>
          <w:rFonts w:ascii="Arial" w:hAnsi="Arial" w:cs="Arial"/>
          <w:sz w:val="24"/>
          <w:szCs w:val="24"/>
          <w:lang w:val="en-US"/>
        </w:rPr>
        <w:t>for the</w:t>
      </w:r>
      <w:r w:rsidRPr="007B2310">
        <w:rPr>
          <w:rFonts w:ascii="Arial" w:hAnsi="Arial" w:cs="Arial"/>
          <w:sz w:val="24"/>
          <w:szCs w:val="24"/>
          <w:lang w:val="en-US"/>
        </w:rPr>
        <w:t xml:space="preserve"> use of conventional implants, few studies describe the failures resulting from zygomatic implants or bone repair problems </w:t>
      </w:r>
      <w:r w:rsidR="00182CC1" w:rsidRPr="007B2310">
        <w:rPr>
          <w:rFonts w:ascii="Arial" w:hAnsi="Arial" w:cs="Arial"/>
          <w:sz w:val="24"/>
          <w:szCs w:val="24"/>
          <w:lang w:val="en-US"/>
        </w:rPr>
        <w:t xml:space="preserve">involving </w:t>
      </w:r>
      <w:r w:rsidRPr="007B2310">
        <w:rPr>
          <w:rFonts w:ascii="Arial" w:hAnsi="Arial" w:cs="Arial"/>
          <w:sz w:val="24"/>
          <w:szCs w:val="24"/>
          <w:lang w:val="en-US"/>
        </w:rPr>
        <w:t xml:space="preserve">increased stress on implants during tissue repair. However, failure rates of inclined implants are higher and more frequent </w:t>
      </w:r>
      <w:r w:rsidR="00863356">
        <w:rPr>
          <w:rFonts w:ascii="Arial" w:hAnsi="Arial" w:cs="Arial"/>
          <w:sz w:val="24"/>
          <w:szCs w:val="24"/>
          <w:lang w:val="en-US"/>
        </w:rPr>
        <w:t>than</w:t>
      </w:r>
      <w:r w:rsidRPr="007B2310">
        <w:rPr>
          <w:rFonts w:ascii="Arial" w:hAnsi="Arial" w:cs="Arial"/>
          <w:sz w:val="24"/>
          <w:szCs w:val="24"/>
          <w:lang w:val="en-US"/>
        </w:rPr>
        <w:t xml:space="preserve"> conventional vertical methods, suggesting that the professional </w:t>
      </w:r>
      <w:r w:rsidR="00182CC1" w:rsidRPr="007B2310">
        <w:rPr>
          <w:rFonts w:ascii="Arial" w:hAnsi="Arial" w:cs="Arial"/>
          <w:sz w:val="24"/>
          <w:szCs w:val="24"/>
          <w:lang w:val="en-US"/>
        </w:rPr>
        <w:t>is more careful</w:t>
      </w:r>
      <w:r w:rsidRPr="007B2310">
        <w:rPr>
          <w:rFonts w:ascii="Arial" w:hAnsi="Arial" w:cs="Arial"/>
          <w:sz w:val="24"/>
          <w:szCs w:val="24"/>
          <w:lang w:val="en-US"/>
        </w:rPr>
        <w:t xml:space="preserve"> in planning and </w:t>
      </w:r>
      <w:r w:rsidR="00863356">
        <w:rPr>
          <w:rFonts w:ascii="Arial" w:hAnsi="Arial" w:cs="Arial"/>
          <w:sz w:val="24"/>
          <w:szCs w:val="24"/>
          <w:lang w:val="en-US"/>
        </w:rPr>
        <w:t>executing</w:t>
      </w:r>
      <w:r w:rsidRPr="007B2310">
        <w:rPr>
          <w:rFonts w:ascii="Arial" w:hAnsi="Arial" w:cs="Arial"/>
          <w:sz w:val="24"/>
          <w:szCs w:val="24"/>
          <w:lang w:val="en-US"/>
        </w:rPr>
        <w:t xml:space="preserve"> the procedures. </w:t>
      </w:r>
      <w:r w:rsidR="00182CC1" w:rsidRPr="007B2310">
        <w:rPr>
          <w:rFonts w:ascii="Arial" w:hAnsi="Arial" w:cs="Arial"/>
          <w:sz w:val="24"/>
          <w:szCs w:val="24"/>
          <w:lang w:val="en-US"/>
        </w:rPr>
        <w:t>Thus</w:t>
      </w:r>
      <w:r w:rsidRPr="007B2310">
        <w:rPr>
          <w:rFonts w:ascii="Arial" w:hAnsi="Arial" w:cs="Arial"/>
          <w:sz w:val="24"/>
          <w:szCs w:val="24"/>
          <w:lang w:val="en-US"/>
        </w:rPr>
        <w:t xml:space="preserve">, the use of pharmacological mechanisms or tools, in this specific situation, </w:t>
      </w:r>
      <w:r w:rsidR="00182CC1" w:rsidRPr="007B2310">
        <w:rPr>
          <w:rFonts w:ascii="Arial" w:hAnsi="Arial" w:cs="Arial"/>
          <w:sz w:val="24"/>
          <w:szCs w:val="24"/>
          <w:lang w:val="en-US"/>
        </w:rPr>
        <w:t xml:space="preserve">may </w:t>
      </w:r>
      <w:r w:rsidRPr="007B2310">
        <w:rPr>
          <w:rFonts w:ascii="Arial" w:hAnsi="Arial" w:cs="Arial"/>
          <w:sz w:val="24"/>
          <w:szCs w:val="24"/>
          <w:lang w:val="en-US"/>
        </w:rPr>
        <w:t xml:space="preserve">be useful </w:t>
      </w:r>
      <w:r w:rsidR="00182CC1" w:rsidRPr="007B2310">
        <w:rPr>
          <w:rFonts w:ascii="Arial" w:hAnsi="Arial" w:cs="Arial"/>
          <w:sz w:val="24"/>
          <w:szCs w:val="24"/>
          <w:lang w:val="en-US"/>
        </w:rPr>
        <w:t xml:space="preserve">for </w:t>
      </w:r>
      <w:r w:rsidRPr="007B2310">
        <w:rPr>
          <w:rFonts w:ascii="Arial" w:hAnsi="Arial" w:cs="Arial"/>
          <w:sz w:val="24"/>
          <w:szCs w:val="24"/>
          <w:lang w:val="en-US"/>
        </w:rPr>
        <w:t>modulating masticatory intensity</w:t>
      </w:r>
      <w:r w:rsidR="00111181" w:rsidRPr="007B2310">
        <w:rPr>
          <w:rFonts w:ascii="Arial" w:hAnsi="Arial" w:cs="Arial"/>
          <w:sz w:val="24"/>
          <w:szCs w:val="24"/>
          <w:lang w:val="en-US"/>
        </w:rPr>
        <w:t xml:space="preserve">, </w:t>
      </w:r>
      <w:r w:rsidRPr="007B2310">
        <w:rPr>
          <w:rFonts w:ascii="Arial" w:hAnsi="Arial" w:cs="Arial"/>
          <w:sz w:val="24"/>
          <w:szCs w:val="24"/>
          <w:lang w:val="en-US"/>
        </w:rPr>
        <w:t>contribute to the repair process</w:t>
      </w:r>
      <w:r w:rsidR="00111181" w:rsidRPr="007B2310">
        <w:rPr>
          <w:rFonts w:ascii="Arial" w:hAnsi="Arial" w:cs="Arial"/>
          <w:sz w:val="24"/>
          <w:szCs w:val="24"/>
          <w:lang w:val="en-US"/>
        </w:rPr>
        <w:t>,</w:t>
      </w:r>
      <w:r w:rsidRPr="007B2310">
        <w:rPr>
          <w:rFonts w:ascii="Arial" w:hAnsi="Arial" w:cs="Arial"/>
          <w:sz w:val="24"/>
          <w:szCs w:val="24"/>
          <w:lang w:val="en-US"/>
        </w:rPr>
        <w:t xml:space="preserve"> and prevent </w:t>
      </w:r>
      <w:r w:rsidR="00182CC1" w:rsidRPr="007B2310">
        <w:rPr>
          <w:rFonts w:ascii="Arial" w:hAnsi="Arial" w:cs="Arial"/>
          <w:sz w:val="24"/>
          <w:szCs w:val="24"/>
          <w:lang w:val="en-US"/>
        </w:rPr>
        <w:t xml:space="preserve">potential </w:t>
      </w:r>
      <w:r w:rsidRPr="007B2310">
        <w:rPr>
          <w:rFonts w:ascii="Arial" w:hAnsi="Arial" w:cs="Arial"/>
          <w:sz w:val="24"/>
          <w:szCs w:val="24"/>
          <w:lang w:val="en-US"/>
        </w:rPr>
        <w:t>errors</w:t>
      </w:r>
      <w:r w:rsidR="00182CC1" w:rsidRPr="007B2310">
        <w:rPr>
          <w:rFonts w:ascii="Arial" w:hAnsi="Arial" w:cs="Arial"/>
          <w:sz w:val="24"/>
          <w:szCs w:val="24"/>
          <w:lang w:val="en-US"/>
        </w:rPr>
        <w:t xml:space="preserve"> and </w:t>
      </w:r>
      <w:r w:rsidRPr="007B2310">
        <w:rPr>
          <w:rFonts w:ascii="Arial" w:hAnsi="Arial" w:cs="Arial"/>
          <w:sz w:val="24"/>
          <w:szCs w:val="24"/>
          <w:lang w:val="en-US"/>
        </w:rPr>
        <w:t>repetitions of dental procedures</w:t>
      </w:r>
      <w:r w:rsidR="00182CC1" w:rsidRPr="007B2310">
        <w:rPr>
          <w:rFonts w:ascii="Arial" w:hAnsi="Arial" w:cs="Arial"/>
          <w:sz w:val="24"/>
          <w:szCs w:val="24"/>
          <w:lang w:val="en-US"/>
        </w:rPr>
        <w:t xml:space="preserve"> that </w:t>
      </w:r>
      <w:r w:rsidRPr="007B2310">
        <w:rPr>
          <w:rFonts w:ascii="Arial" w:hAnsi="Arial" w:cs="Arial"/>
          <w:sz w:val="24"/>
          <w:szCs w:val="24"/>
          <w:lang w:val="en-US"/>
        </w:rPr>
        <w:t>lead to disorders for the patient and discomfort for the professional.</w:t>
      </w:r>
    </w:p>
    <w:p w:rsidR="00B11BC1" w:rsidRPr="007B2310" w:rsidRDefault="00B11BC1" w:rsidP="004A7BDF">
      <w:pPr>
        <w:spacing w:line="480" w:lineRule="auto"/>
        <w:jc w:val="both"/>
        <w:rPr>
          <w:rFonts w:ascii="Arial" w:hAnsi="Arial" w:cs="Arial"/>
          <w:sz w:val="24"/>
          <w:szCs w:val="24"/>
          <w:lang w:val="en-US"/>
        </w:rPr>
      </w:pPr>
      <w:r w:rsidRPr="007B2310">
        <w:rPr>
          <w:rFonts w:ascii="Arial" w:hAnsi="Arial" w:cs="Arial"/>
          <w:sz w:val="24"/>
          <w:szCs w:val="24"/>
          <w:lang w:val="en-US"/>
        </w:rPr>
        <w:t>This study followed this</w:t>
      </w:r>
      <w:r w:rsidR="00F81E7D" w:rsidRPr="007B2310">
        <w:rPr>
          <w:rFonts w:ascii="Arial" w:hAnsi="Arial" w:cs="Arial"/>
          <w:sz w:val="24"/>
          <w:szCs w:val="24"/>
          <w:lang w:val="en-US"/>
        </w:rPr>
        <w:t xml:space="preserve"> line of</w:t>
      </w:r>
      <w:r w:rsidRPr="007B2310">
        <w:rPr>
          <w:rFonts w:ascii="Arial" w:hAnsi="Arial" w:cs="Arial"/>
          <w:sz w:val="24"/>
          <w:szCs w:val="24"/>
          <w:lang w:val="en-US"/>
        </w:rPr>
        <w:t xml:space="preserve"> questioning, proposing a way to attenuate mandibular force for the accomplishment of prosthetic </w:t>
      </w:r>
      <w:r w:rsidR="00F81E7D" w:rsidRPr="007B2310">
        <w:rPr>
          <w:rFonts w:ascii="Arial" w:hAnsi="Arial" w:cs="Arial"/>
          <w:sz w:val="24"/>
          <w:szCs w:val="24"/>
          <w:lang w:val="en-US"/>
        </w:rPr>
        <w:t>procedures involving</w:t>
      </w:r>
      <w:r w:rsidRPr="007B2310">
        <w:rPr>
          <w:rFonts w:ascii="Arial" w:hAnsi="Arial" w:cs="Arial"/>
          <w:sz w:val="24"/>
          <w:szCs w:val="24"/>
          <w:lang w:val="en-US"/>
        </w:rPr>
        <w:t xml:space="preserve"> implants </w:t>
      </w:r>
      <w:r w:rsidR="00863356">
        <w:rPr>
          <w:rFonts w:ascii="Arial" w:hAnsi="Arial" w:cs="Arial"/>
          <w:sz w:val="24"/>
          <w:szCs w:val="24"/>
          <w:lang w:val="en-US"/>
        </w:rPr>
        <w:t>on</w:t>
      </w:r>
      <w:r w:rsidRPr="007B2310">
        <w:rPr>
          <w:rFonts w:ascii="Arial" w:hAnsi="Arial" w:cs="Arial"/>
          <w:sz w:val="24"/>
          <w:szCs w:val="24"/>
          <w:lang w:val="en-US"/>
        </w:rPr>
        <w:t xml:space="preserve"> the zygomatic bone. Our data show that BTX-A</w:t>
      </w:r>
      <w:r w:rsidR="0091569B" w:rsidRPr="007B2310">
        <w:rPr>
          <w:rFonts w:ascii="Arial" w:hAnsi="Arial" w:cs="Arial"/>
          <w:sz w:val="24"/>
          <w:szCs w:val="24"/>
          <w:lang w:val="en-US"/>
        </w:rPr>
        <w:t xml:space="preserve"> (onabotulinumtoxinA)</w:t>
      </w:r>
      <w:r w:rsidRPr="007B2310">
        <w:rPr>
          <w:rFonts w:ascii="Arial" w:hAnsi="Arial" w:cs="Arial"/>
          <w:sz w:val="24"/>
          <w:szCs w:val="24"/>
          <w:lang w:val="en-US"/>
        </w:rPr>
        <w:t xml:space="preserve"> significantly reduced </w:t>
      </w:r>
      <w:r w:rsidR="00F81E7D" w:rsidRPr="007B2310">
        <w:rPr>
          <w:rFonts w:ascii="Arial" w:hAnsi="Arial" w:cs="Arial"/>
          <w:sz w:val="24"/>
          <w:szCs w:val="24"/>
          <w:lang w:val="en-US"/>
        </w:rPr>
        <w:t xml:space="preserve">the </w:t>
      </w:r>
      <w:r w:rsidRPr="007B2310">
        <w:rPr>
          <w:rFonts w:ascii="Arial" w:hAnsi="Arial" w:cs="Arial"/>
          <w:sz w:val="24"/>
          <w:szCs w:val="24"/>
          <w:lang w:val="en-US"/>
        </w:rPr>
        <w:t xml:space="preserve">mandibular </w:t>
      </w:r>
      <w:r w:rsidR="00863356">
        <w:rPr>
          <w:rFonts w:ascii="Arial" w:hAnsi="Arial" w:cs="Arial"/>
          <w:sz w:val="24"/>
          <w:szCs w:val="24"/>
          <w:lang w:val="en-US"/>
        </w:rPr>
        <w:t>force</w:t>
      </w:r>
      <w:r w:rsidR="00863356" w:rsidRPr="007B2310">
        <w:rPr>
          <w:rFonts w:ascii="Arial" w:hAnsi="Arial" w:cs="Arial"/>
          <w:sz w:val="24"/>
          <w:szCs w:val="24"/>
          <w:lang w:val="en-US"/>
        </w:rPr>
        <w:t xml:space="preserve"> </w:t>
      </w:r>
      <w:r w:rsidRPr="007B2310">
        <w:rPr>
          <w:rFonts w:ascii="Arial" w:hAnsi="Arial" w:cs="Arial"/>
          <w:sz w:val="24"/>
          <w:szCs w:val="24"/>
          <w:lang w:val="en-US"/>
        </w:rPr>
        <w:t>and electrical activity of the masticatory muscles of all</w:t>
      </w:r>
      <w:r w:rsidR="00F81E7D" w:rsidRPr="007B2310">
        <w:rPr>
          <w:rFonts w:ascii="Arial" w:hAnsi="Arial" w:cs="Arial"/>
          <w:sz w:val="24"/>
          <w:szCs w:val="24"/>
          <w:lang w:val="en-US"/>
        </w:rPr>
        <w:t xml:space="preserve"> the</w:t>
      </w:r>
      <w:r w:rsidRPr="007B2310">
        <w:rPr>
          <w:rFonts w:ascii="Arial" w:hAnsi="Arial" w:cs="Arial"/>
          <w:sz w:val="24"/>
          <w:szCs w:val="24"/>
          <w:lang w:val="en-US"/>
        </w:rPr>
        <w:t xml:space="preserve"> muscle groups studied (p &lt;0.001)</w:t>
      </w:r>
      <w:r w:rsidR="00863356">
        <w:rPr>
          <w:rFonts w:ascii="Arial" w:hAnsi="Arial" w:cs="Arial"/>
          <w:sz w:val="24"/>
          <w:szCs w:val="24"/>
          <w:lang w:val="en-US"/>
        </w:rPr>
        <w:t>. This</w:t>
      </w:r>
      <w:r w:rsidRPr="007B2310">
        <w:rPr>
          <w:rFonts w:ascii="Arial" w:hAnsi="Arial" w:cs="Arial"/>
          <w:sz w:val="24"/>
          <w:szCs w:val="24"/>
          <w:lang w:val="en-US"/>
        </w:rPr>
        <w:t xml:space="preserve"> </w:t>
      </w:r>
      <w:r w:rsidR="00863356">
        <w:rPr>
          <w:rFonts w:ascii="Arial" w:hAnsi="Arial" w:cs="Arial"/>
          <w:sz w:val="24"/>
          <w:szCs w:val="24"/>
          <w:lang w:val="en-US"/>
        </w:rPr>
        <w:t>showed</w:t>
      </w:r>
      <w:r w:rsidR="00F81E7D" w:rsidRPr="007B2310">
        <w:rPr>
          <w:rFonts w:ascii="Arial" w:hAnsi="Arial" w:cs="Arial"/>
          <w:sz w:val="24"/>
          <w:szCs w:val="24"/>
          <w:lang w:val="en-US"/>
        </w:rPr>
        <w:t xml:space="preserve"> </w:t>
      </w:r>
      <w:r w:rsidRPr="007B2310">
        <w:rPr>
          <w:rFonts w:ascii="Arial" w:hAnsi="Arial" w:cs="Arial"/>
          <w:sz w:val="24"/>
          <w:szCs w:val="24"/>
          <w:lang w:val="en-US"/>
        </w:rPr>
        <w:t>the efficacy of the neurotoxin in motor behavior</w:t>
      </w:r>
      <w:r w:rsidR="00863356">
        <w:rPr>
          <w:rFonts w:ascii="Arial" w:hAnsi="Arial" w:cs="Arial"/>
          <w:sz w:val="24"/>
          <w:szCs w:val="24"/>
          <w:lang w:val="en-US"/>
        </w:rPr>
        <w:t xml:space="preserve">, </w:t>
      </w:r>
      <w:r w:rsidRPr="007B2310">
        <w:rPr>
          <w:rFonts w:ascii="Arial" w:hAnsi="Arial" w:cs="Arial"/>
          <w:sz w:val="24"/>
          <w:szCs w:val="24"/>
          <w:lang w:val="en-US"/>
        </w:rPr>
        <w:t xml:space="preserve">according to previous studies </w:t>
      </w:r>
      <w:r w:rsidR="00BF019D" w:rsidRPr="007B2310">
        <w:rPr>
          <w:rFonts w:ascii="Arial" w:hAnsi="Arial" w:cs="Arial"/>
          <w:noProof/>
          <w:sz w:val="24"/>
          <w:szCs w:val="24"/>
          <w:lang w:val="en-US"/>
        </w:rPr>
        <w:t>[</w:t>
      </w:r>
      <w:r w:rsidR="001402B0" w:rsidRPr="007B2310">
        <w:rPr>
          <w:rFonts w:ascii="Arial" w:hAnsi="Arial" w:cs="Arial"/>
          <w:noProof/>
          <w:sz w:val="24"/>
          <w:szCs w:val="24"/>
          <w:lang w:val="en-US"/>
        </w:rPr>
        <w:t>23</w:t>
      </w:r>
      <w:r w:rsidR="00BF019D" w:rsidRPr="007B2310">
        <w:rPr>
          <w:rFonts w:ascii="Arial" w:hAnsi="Arial" w:cs="Arial"/>
          <w:noProof/>
          <w:sz w:val="24"/>
          <w:szCs w:val="24"/>
          <w:lang w:val="en-US"/>
        </w:rPr>
        <w:t>]</w:t>
      </w:r>
      <w:r w:rsidR="00863356">
        <w:rPr>
          <w:rFonts w:ascii="Arial" w:hAnsi="Arial" w:cs="Arial"/>
          <w:sz w:val="24"/>
          <w:szCs w:val="24"/>
          <w:lang w:val="en-US"/>
        </w:rPr>
        <w:t>,</w:t>
      </w:r>
      <w:r w:rsidRPr="007B2310">
        <w:rPr>
          <w:rFonts w:ascii="Arial" w:hAnsi="Arial" w:cs="Arial"/>
          <w:sz w:val="24"/>
          <w:szCs w:val="24"/>
          <w:lang w:val="en-US"/>
        </w:rPr>
        <w:t xml:space="preserve"> by the recruitment of fibers or motor units involving the participation of the alpha</w:t>
      </w:r>
      <w:r w:rsidR="00F81E7D" w:rsidRPr="007B2310">
        <w:rPr>
          <w:rFonts w:ascii="Arial" w:hAnsi="Arial" w:cs="Arial"/>
          <w:sz w:val="24"/>
          <w:szCs w:val="24"/>
          <w:lang w:val="en-US"/>
        </w:rPr>
        <w:t>-</w:t>
      </w:r>
      <w:r w:rsidRPr="007B2310">
        <w:rPr>
          <w:rFonts w:ascii="Arial" w:hAnsi="Arial" w:cs="Arial"/>
          <w:sz w:val="24"/>
          <w:szCs w:val="24"/>
          <w:lang w:val="en-US"/>
        </w:rPr>
        <w:t xml:space="preserve">motoneuron (voluntary movement). However, in the </w:t>
      </w:r>
      <w:r w:rsidR="00F81E7D" w:rsidRPr="007B2310">
        <w:rPr>
          <w:rFonts w:ascii="Arial" w:hAnsi="Arial" w:cs="Arial"/>
          <w:sz w:val="24"/>
          <w:szCs w:val="24"/>
          <w:lang w:val="en-US"/>
        </w:rPr>
        <w:t xml:space="preserve">condition of </w:t>
      </w:r>
      <w:r w:rsidRPr="007B2310">
        <w:rPr>
          <w:rFonts w:ascii="Arial" w:hAnsi="Arial" w:cs="Arial"/>
          <w:sz w:val="24"/>
          <w:szCs w:val="24"/>
          <w:lang w:val="en-US"/>
        </w:rPr>
        <w:t>mandibular rest</w:t>
      </w:r>
      <w:r w:rsidR="005D181A">
        <w:rPr>
          <w:rFonts w:ascii="Arial" w:hAnsi="Arial" w:cs="Arial"/>
          <w:sz w:val="24"/>
          <w:szCs w:val="24"/>
          <w:lang w:val="en-US"/>
        </w:rPr>
        <w:t xml:space="preserve"> position</w:t>
      </w:r>
      <w:r w:rsidRPr="007B2310">
        <w:rPr>
          <w:rFonts w:ascii="Arial" w:hAnsi="Arial" w:cs="Arial"/>
          <w:sz w:val="24"/>
          <w:szCs w:val="24"/>
          <w:lang w:val="en-US"/>
        </w:rPr>
        <w:t xml:space="preserve">, the temporal muscles, </w:t>
      </w:r>
      <w:r w:rsidR="00F81E7D" w:rsidRPr="007B2310">
        <w:rPr>
          <w:rFonts w:ascii="Arial" w:hAnsi="Arial" w:cs="Arial"/>
          <w:sz w:val="24"/>
          <w:szCs w:val="24"/>
          <w:lang w:val="en-US"/>
        </w:rPr>
        <w:t xml:space="preserve">which </w:t>
      </w:r>
      <w:r w:rsidRPr="007B2310">
        <w:rPr>
          <w:rFonts w:ascii="Arial" w:hAnsi="Arial" w:cs="Arial"/>
          <w:sz w:val="24"/>
          <w:szCs w:val="24"/>
          <w:lang w:val="en-US"/>
        </w:rPr>
        <w:t xml:space="preserve">are responsible for </w:t>
      </w:r>
      <w:r w:rsidR="00F81E7D" w:rsidRPr="007B2310">
        <w:rPr>
          <w:rFonts w:ascii="Arial" w:hAnsi="Arial" w:cs="Arial"/>
          <w:sz w:val="24"/>
          <w:szCs w:val="24"/>
          <w:lang w:val="en-US"/>
        </w:rPr>
        <w:t>determining</w:t>
      </w:r>
      <w:r w:rsidRPr="007B2310">
        <w:rPr>
          <w:rFonts w:ascii="Arial" w:hAnsi="Arial" w:cs="Arial"/>
          <w:sz w:val="24"/>
          <w:szCs w:val="24"/>
          <w:lang w:val="en-US"/>
        </w:rPr>
        <w:t xml:space="preserve"> the mandibular postural position, also suffered a significant reduction (p &lt;0.05) in electrical activity, suggest</w:t>
      </w:r>
      <w:r w:rsidR="00F81E7D" w:rsidRPr="007B2310">
        <w:rPr>
          <w:rFonts w:ascii="Arial" w:hAnsi="Arial" w:cs="Arial"/>
          <w:sz w:val="24"/>
          <w:szCs w:val="24"/>
          <w:lang w:val="en-US"/>
        </w:rPr>
        <w:t>ing</w:t>
      </w:r>
      <w:r w:rsidRPr="007B2310">
        <w:rPr>
          <w:rFonts w:ascii="Arial" w:hAnsi="Arial" w:cs="Arial"/>
          <w:sz w:val="24"/>
          <w:szCs w:val="24"/>
          <w:lang w:val="en-US"/>
        </w:rPr>
        <w:t xml:space="preserve"> that the toxin</w:t>
      </w:r>
      <w:r w:rsidR="00F81E7D" w:rsidRPr="007B2310">
        <w:rPr>
          <w:rFonts w:ascii="Arial" w:hAnsi="Arial" w:cs="Arial"/>
          <w:sz w:val="24"/>
          <w:szCs w:val="24"/>
          <w:lang w:val="en-US"/>
        </w:rPr>
        <w:t xml:space="preserve"> may</w:t>
      </w:r>
      <w:r w:rsidRPr="007B2310">
        <w:rPr>
          <w:rFonts w:ascii="Arial" w:hAnsi="Arial" w:cs="Arial"/>
          <w:sz w:val="24"/>
          <w:szCs w:val="24"/>
          <w:lang w:val="en-US"/>
        </w:rPr>
        <w:t xml:space="preserve"> also control the state of muscle contraction (tonus)</w:t>
      </w:r>
      <w:r w:rsidR="00F81E7D" w:rsidRPr="007B2310">
        <w:rPr>
          <w:rFonts w:ascii="Arial" w:hAnsi="Arial" w:cs="Arial"/>
          <w:sz w:val="24"/>
          <w:szCs w:val="24"/>
          <w:lang w:val="en-US"/>
        </w:rPr>
        <w:t>.</w:t>
      </w:r>
      <w:r w:rsidRPr="007B2310">
        <w:rPr>
          <w:rFonts w:ascii="Arial" w:hAnsi="Arial" w:cs="Arial"/>
          <w:sz w:val="24"/>
          <w:szCs w:val="24"/>
          <w:lang w:val="en-US"/>
        </w:rPr>
        <w:t xml:space="preserve"> </w:t>
      </w:r>
      <w:r w:rsidR="00F81E7D" w:rsidRPr="007B2310">
        <w:rPr>
          <w:rFonts w:ascii="Arial" w:hAnsi="Arial" w:cs="Arial"/>
          <w:sz w:val="24"/>
          <w:szCs w:val="24"/>
          <w:lang w:val="en-US"/>
        </w:rPr>
        <w:t>S</w:t>
      </w:r>
      <w:r w:rsidRPr="007B2310">
        <w:rPr>
          <w:rFonts w:ascii="Arial" w:hAnsi="Arial" w:cs="Arial"/>
          <w:sz w:val="24"/>
          <w:szCs w:val="24"/>
          <w:lang w:val="en-US"/>
        </w:rPr>
        <w:t xml:space="preserve">uch mechanism involves the participation of gamma-motoneuron, with </w:t>
      </w:r>
      <w:r w:rsidR="00F81E7D" w:rsidRPr="007B2310">
        <w:rPr>
          <w:rFonts w:ascii="Arial" w:hAnsi="Arial" w:cs="Arial"/>
          <w:sz w:val="24"/>
          <w:szCs w:val="24"/>
          <w:lang w:val="en-US"/>
        </w:rPr>
        <w:t xml:space="preserve">potential </w:t>
      </w:r>
      <w:r w:rsidRPr="007B2310">
        <w:rPr>
          <w:rFonts w:ascii="Arial" w:hAnsi="Arial" w:cs="Arial"/>
          <w:sz w:val="24"/>
          <w:szCs w:val="24"/>
          <w:lang w:val="en-US"/>
        </w:rPr>
        <w:t xml:space="preserve">effects on neuromuscular spindles. </w:t>
      </w:r>
      <w:r w:rsidR="00F81E7D" w:rsidRPr="007B2310">
        <w:rPr>
          <w:rFonts w:ascii="Arial" w:hAnsi="Arial" w:cs="Arial"/>
          <w:sz w:val="24"/>
          <w:szCs w:val="24"/>
          <w:lang w:val="en-US"/>
        </w:rPr>
        <w:t>T</w:t>
      </w:r>
      <w:r w:rsidRPr="007B2310">
        <w:rPr>
          <w:rFonts w:ascii="Arial" w:hAnsi="Arial" w:cs="Arial"/>
          <w:sz w:val="24"/>
          <w:szCs w:val="24"/>
          <w:lang w:val="en-US"/>
        </w:rPr>
        <w:t xml:space="preserve">o corroborate these findings, </w:t>
      </w:r>
      <w:r w:rsidR="00F81E7D" w:rsidRPr="007B2310">
        <w:rPr>
          <w:rFonts w:ascii="Arial" w:hAnsi="Arial" w:cs="Arial"/>
          <w:sz w:val="24"/>
          <w:szCs w:val="24"/>
          <w:lang w:val="en-US"/>
        </w:rPr>
        <w:t>there was</w:t>
      </w:r>
      <w:r w:rsidRPr="007B2310">
        <w:rPr>
          <w:rFonts w:ascii="Arial" w:hAnsi="Arial" w:cs="Arial"/>
          <w:sz w:val="24"/>
          <w:szCs w:val="24"/>
          <w:lang w:val="en-US"/>
        </w:rPr>
        <w:t xml:space="preserve"> an increase in the mouth opening range, which </w:t>
      </w:r>
      <w:r w:rsidR="00F81E7D" w:rsidRPr="007B2310">
        <w:rPr>
          <w:rFonts w:ascii="Arial" w:hAnsi="Arial" w:cs="Arial"/>
          <w:sz w:val="24"/>
          <w:szCs w:val="24"/>
          <w:lang w:val="en-US"/>
        </w:rPr>
        <w:t xml:space="preserve">suffers </w:t>
      </w:r>
      <w:r w:rsidRPr="007B2310">
        <w:rPr>
          <w:rFonts w:ascii="Arial" w:hAnsi="Arial" w:cs="Arial"/>
          <w:sz w:val="24"/>
          <w:szCs w:val="24"/>
          <w:lang w:val="en-US"/>
        </w:rPr>
        <w:t xml:space="preserve">motor interference due to the </w:t>
      </w:r>
      <w:r w:rsidR="00F81E7D" w:rsidRPr="007B2310">
        <w:rPr>
          <w:rFonts w:ascii="Arial" w:hAnsi="Arial" w:cs="Arial"/>
          <w:sz w:val="24"/>
          <w:szCs w:val="24"/>
          <w:lang w:val="en-US"/>
        </w:rPr>
        <w:t xml:space="preserve">muscle </w:t>
      </w:r>
      <w:r w:rsidRPr="007B2310">
        <w:rPr>
          <w:rFonts w:ascii="Arial" w:hAnsi="Arial" w:cs="Arial"/>
          <w:sz w:val="24"/>
          <w:szCs w:val="24"/>
          <w:lang w:val="en-US"/>
        </w:rPr>
        <w:t xml:space="preserve">contraction of mandibular elevator and </w:t>
      </w:r>
      <w:r w:rsidR="00111181" w:rsidRPr="007B2310">
        <w:rPr>
          <w:rFonts w:ascii="Arial" w:hAnsi="Arial" w:cs="Arial"/>
          <w:sz w:val="24"/>
          <w:szCs w:val="24"/>
          <w:lang w:val="en-US"/>
        </w:rPr>
        <w:t>depressor</w:t>
      </w:r>
      <w:r w:rsidR="00F81E7D" w:rsidRPr="007B2310">
        <w:rPr>
          <w:rFonts w:ascii="Arial" w:hAnsi="Arial" w:cs="Arial"/>
          <w:sz w:val="24"/>
          <w:szCs w:val="24"/>
          <w:lang w:val="en-US"/>
        </w:rPr>
        <w:t xml:space="preserve"> muscles</w:t>
      </w:r>
      <w:r w:rsidRPr="007B2310">
        <w:rPr>
          <w:rFonts w:ascii="Arial" w:hAnsi="Arial" w:cs="Arial"/>
          <w:sz w:val="24"/>
          <w:szCs w:val="24"/>
          <w:lang w:val="en-US"/>
        </w:rPr>
        <w:t>. Thus, tonus reduction will promote an increase in interincisal distance, as observed in the present study.</w:t>
      </w:r>
    </w:p>
    <w:p w:rsidR="00B11BC1" w:rsidRPr="007B2310" w:rsidRDefault="00B11BC1" w:rsidP="004A7BDF">
      <w:pPr>
        <w:spacing w:line="480" w:lineRule="auto"/>
        <w:jc w:val="both"/>
        <w:rPr>
          <w:rFonts w:ascii="Arial" w:hAnsi="Arial" w:cs="Arial"/>
          <w:b/>
          <w:sz w:val="24"/>
          <w:szCs w:val="24"/>
          <w:lang w:val="en-US"/>
        </w:rPr>
      </w:pPr>
    </w:p>
    <w:p w:rsidR="00B11BC1" w:rsidRPr="007B2310" w:rsidRDefault="00B11BC1" w:rsidP="004A7BDF">
      <w:pPr>
        <w:spacing w:line="480" w:lineRule="auto"/>
        <w:jc w:val="both"/>
        <w:rPr>
          <w:rFonts w:ascii="Arial" w:hAnsi="Arial" w:cs="Arial"/>
          <w:b/>
          <w:sz w:val="24"/>
          <w:szCs w:val="24"/>
          <w:lang w:val="en-US"/>
        </w:rPr>
      </w:pPr>
      <w:r w:rsidRPr="007B2310">
        <w:rPr>
          <w:rFonts w:ascii="Arial" w:hAnsi="Arial" w:cs="Arial"/>
          <w:b/>
          <w:sz w:val="24"/>
          <w:szCs w:val="24"/>
          <w:lang w:val="en-US"/>
        </w:rPr>
        <w:t>Conclusion</w:t>
      </w:r>
    </w:p>
    <w:p w:rsidR="00B11BC1" w:rsidRPr="007B2310" w:rsidRDefault="00B11BC1" w:rsidP="004A7BDF">
      <w:pPr>
        <w:spacing w:line="480" w:lineRule="auto"/>
        <w:jc w:val="both"/>
        <w:rPr>
          <w:rFonts w:ascii="Arial" w:hAnsi="Arial" w:cs="Arial"/>
          <w:sz w:val="24"/>
          <w:szCs w:val="24"/>
          <w:lang w:val="en-US"/>
        </w:rPr>
      </w:pPr>
      <w:r w:rsidRPr="007B2310">
        <w:rPr>
          <w:rFonts w:ascii="Arial" w:hAnsi="Arial" w:cs="Arial"/>
          <w:sz w:val="24"/>
          <w:szCs w:val="24"/>
          <w:lang w:val="en-US"/>
        </w:rPr>
        <w:t xml:space="preserve">After </w:t>
      </w:r>
      <w:r w:rsidR="00F81E7D" w:rsidRPr="007B2310">
        <w:rPr>
          <w:rFonts w:ascii="Arial" w:hAnsi="Arial" w:cs="Arial"/>
          <w:sz w:val="24"/>
          <w:szCs w:val="24"/>
          <w:lang w:val="en-US"/>
        </w:rPr>
        <w:t xml:space="preserve">evaluating </w:t>
      </w:r>
      <w:r w:rsidRPr="007B2310">
        <w:rPr>
          <w:rFonts w:ascii="Arial" w:hAnsi="Arial" w:cs="Arial"/>
          <w:sz w:val="24"/>
          <w:szCs w:val="24"/>
          <w:lang w:val="en-US"/>
        </w:rPr>
        <w:t xml:space="preserve">the data obtained </w:t>
      </w:r>
      <w:r w:rsidR="00F81E7D" w:rsidRPr="007B2310">
        <w:rPr>
          <w:rFonts w:ascii="Arial" w:hAnsi="Arial" w:cs="Arial"/>
          <w:sz w:val="24"/>
          <w:szCs w:val="24"/>
          <w:lang w:val="en-US"/>
        </w:rPr>
        <w:t xml:space="preserve">in </w:t>
      </w:r>
      <w:r w:rsidRPr="007B2310">
        <w:rPr>
          <w:rFonts w:ascii="Arial" w:hAnsi="Arial" w:cs="Arial"/>
          <w:sz w:val="24"/>
          <w:szCs w:val="24"/>
          <w:lang w:val="en-US"/>
        </w:rPr>
        <w:t xml:space="preserve">this study, </w:t>
      </w:r>
      <w:r w:rsidR="00F81E7D" w:rsidRPr="007B2310">
        <w:rPr>
          <w:rFonts w:ascii="Arial" w:hAnsi="Arial" w:cs="Arial"/>
          <w:sz w:val="24"/>
          <w:szCs w:val="24"/>
          <w:lang w:val="en-US"/>
        </w:rPr>
        <w:t xml:space="preserve">the </w:t>
      </w:r>
      <w:r w:rsidR="00F732C0" w:rsidRPr="007B2310">
        <w:rPr>
          <w:rFonts w:ascii="Arial" w:hAnsi="Arial" w:cs="Arial"/>
          <w:sz w:val="24"/>
          <w:szCs w:val="24"/>
          <w:lang w:val="en-US"/>
        </w:rPr>
        <w:t xml:space="preserve">hypothesis </w:t>
      </w:r>
      <w:r w:rsidR="005D181A">
        <w:rPr>
          <w:rFonts w:ascii="Arial" w:hAnsi="Arial" w:cs="Arial"/>
          <w:sz w:val="24"/>
          <w:szCs w:val="24"/>
          <w:lang w:val="en-US"/>
        </w:rPr>
        <w:t>was confirmed</w:t>
      </w:r>
      <w:r w:rsidR="00F81E7D" w:rsidRPr="007B2310">
        <w:rPr>
          <w:rFonts w:ascii="Arial" w:hAnsi="Arial" w:cs="Arial"/>
          <w:sz w:val="24"/>
          <w:szCs w:val="24"/>
          <w:lang w:val="en-US"/>
        </w:rPr>
        <w:t>,</w:t>
      </w:r>
      <w:r w:rsidR="00F732C0" w:rsidRPr="007B2310">
        <w:rPr>
          <w:rFonts w:ascii="Arial" w:hAnsi="Arial" w:cs="Arial"/>
          <w:sz w:val="24"/>
          <w:szCs w:val="24"/>
          <w:lang w:val="en-US"/>
        </w:rPr>
        <w:t xml:space="preserve"> because</w:t>
      </w:r>
      <w:r w:rsidRPr="007B2310">
        <w:rPr>
          <w:rFonts w:ascii="Arial" w:hAnsi="Arial" w:cs="Arial"/>
          <w:sz w:val="24"/>
          <w:szCs w:val="24"/>
          <w:lang w:val="en-US"/>
        </w:rPr>
        <w:t xml:space="preserve"> </w:t>
      </w:r>
      <w:r w:rsidR="00F81E7D" w:rsidRPr="007B2310">
        <w:rPr>
          <w:rFonts w:ascii="Arial" w:hAnsi="Arial" w:cs="Arial"/>
          <w:sz w:val="24"/>
          <w:szCs w:val="24"/>
          <w:lang w:val="en-US"/>
        </w:rPr>
        <w:t>of the</w:t>
      </w:r>
      <w:r w:rsidRPr="007B2310">
        <w:rPr>
          <w:rFonts w:ascii="Arial" w:hAnsi="Arial" w:cs="Arial"/>
          <w:sz w:val="24"/>
          <w:szCs w:val="24"/>
          <w:lang w:val="en-US"/>
        </w:rPr>
        <w:t xml:space="preserve"> reduction of masticatory force and</w:t>
      </w:r>
      <w:r w:rsidR="00F81E7D" w:rsidRPr="007B2310">
        <w:rPr>
          <w:rFonts w:ascii="Arial" w:hAnsi="Arial" w:cs="Arial"/>
          <w:sz w:val="24"/>
          <w:szCs w:val="24"/>
          <w:lang w:val="en-US"/>
        </w:rPr>
        <w:t xml:space="preserve"> the</w:t>
      </w:r>
      <w:r w:rsidRPr="007B2310">
        <w:rPr>
          <w:rFonts w:ascii="Arial" w:hAnsi="Arial" w:cs="Arial"/>
          <w:sz w:val="24"/>
          <w:szCs w:val="24"/>
          <w:lang w:val="en-US"/>
        </w:rPr>
        <w:t xml:space="preserve"> increase of </w:t>
      </w:r>
      <w:r w:rsidR="00F81E7D" w:rsidRPr="007B2310">
        <w:rPr>
          <w:rFonts w:ascii="Arial" w:hAnsi="Arial" w:cs="Arial"/>
          <w:sz w:val="24"/>
          <w:szCs w:val="24"/>
          <w:lang w:val="en-US"/>
        </w:rPr>
        <w:t xml:space="preserve">mouth </w:t>
      </w:r>
      <w:r w:rsidRPr="007B2310">
        <w:rPr>
          <w:rFonts w:ascii="Arial" w:hAnsi="Arial" w:cs="Arial"/>
          <w:sz w:val="24"/>
          <w:szCs w:val="24"/>
          <w:lang w:val="en-US"/>
        </w:rPr>
        <w:t>opening</w:t>
      </w:r>
      <w:r w:rsidR="00CF1BEA">
        <w:rPr>
          <w:rFonts w:ascii="Arial" w:hAnsi="Arial" w:cs="Arial"/>
          <w:sz w:val="24"/>
          <w:szCs w:val="24"/>
          <w:lang w:val="en-US"/>
        </w:rPr>
        <w:t xml:space="preserve"> range</w:t>
      </w:r>
      <w:r w:rsidRPr="007B2310">
        <w:rPr>
          <w:rFonts w:ascii="Arial" w:hAnsi="Arial" w:cs="Arial"/>
          <w:sz w:val="24"/>
          <w:szCs w:val="24"/>
          <w:lang w:val="en-US"/>
        </w:rPr>
        <w:t xml:space="preserve"> after a single </w:t>
      </w:r>
      <w:r w:rsidR="00F81E7D" w:rsidRPr="007B2310">
        <w:rPr>
          <w:rFonts w:ascii="Arial" w:hAnsi="Arial" w:cs="Arial"/>
          <w:sz w:val="24"/>
          <w:szCs w:val="24"/>
          <w:lang w:val="en-US"/>
        </w:rPr>
        <w:t xml:space="preserve">intramuscular </w:t>
      </w:r>
      <w:r w:rsidRPr="007B2310">
        <w:rPr>
          <w:rFonts w:ascii="Arial" w:hAnsi="Arial" w:cs="Arial"/>
          <w:sz w:val="24"/>
          <w:szCs w:val="24"/>
          <w:lang w:val="en-US"/>
        </w:rPr>
        <w:t xml:space="preserve">administration of </w:t>
      </w:r>
      <w:r w:rsidR="00EF4D4D" w:rsidRPr="007B2310">
        <w:rPr>
          <w:rFonts w:ascii="Arial" w:hAnsi="Arial" w:cs="Arial"/>
          <w:sz w:val="24"/>
          <w:szCs w:val="24"/>
          <w:lang w:val="en-US"/>
        </w:rPr>
        <w:t>15</w:t>
      </w:r>
      <w:r w:rsidR="00F81E7D" w:rsidRPr="007B2310">
        <w:rPr>
          <w:rFonts w:ascii="Arial" w:hAnsi="Arial" w:cs="Arial"/>
          <w:sz w:val="24"/>
          <w:szCs w:val="24"/>
          <w:lang w:val="en-US"/>
        </w:rPr>
        <w:t xml:space="preserve"> </w:t>
      </w:r>
      <w:r w:rsidRPr="007B2310">
        <w:rPr>
          <w:rFonts w:ascii="Arial" w:hAnsi="Arial" w:cs="Arial"/>
          <w:sz w:val="24"/>
          <w:szCs w:val="24"/>
          <w:lang w:val="en-US"/>
        </w:rPr>
        <w:t xml:space="preserve">U of </w:t>
      </w:r>
      <w:r w:rsidR="0091569B" w:rsidRPr="007B2310">
        <w:rPr>
          <w:rFonts w:ascii="Arial" w:hAnsi="Arial" w:cs="Arial"/>
          <w:sz w:val="24"/>
          <w:szCs w:val="24"/>
          <w:lang w:val="en-US"/>
        </w:rPr>
        <w:t>onabotulinumtoxinA</w:t>
      </w:r>
      <w:r w:rsidRPr="007B2310">
        <w:rPr>
          <w:rFonts w:ascii="Arial" w:hAnsi="Arial" w:cs="Arial"/>
          <w:sz w:val="24"/>
          <w:szCs w:val="24"/>
          <w:lang w:val="en-US"/>
        </w:rPr>
        <w:t xml:space="preserve"> in masseter</w:t>
      </w:r>
      <w:r w:rsidR="00F81E7D" w:rsidRPr="007B2310">
        <w:rPr>
          <w:rFonts w:ascii="Arial" w:hAnsi="Arial" w:cs="Arial"/>
          <w:sz w:val="24"/>
          <w:szCs w:val="24"/>
          <w:lang w:val="en-US"/>
        </w:rPr>
        <w:t xml:space="preserve"> muscles</w:t>
      </w:r>
      <w:r w:rsidRPr="007B2310">
        <w:rPr>
          <w:rFonts w:ascii="Arial" w:hAnsi="Arial" w:cs="Arial"/>
          <w:sz w:val="24"/>
          <w:szCs w:val="24"/>
          <w:lang w:val="en-US"/>
        </w:rPr>
        <w:t xml:space="preserve"> and </w:t>
      </w:r>
      <w:r w:rsidR="00EF4D4D" w:rsidRPr="007B2310">
        <w:rPr>
          <w:rFonts w:ascii="Arial" w:hAnsi="Arial" w:cs="Arial"/>
          <w:sz w:val="24"/>
          <w:szCs w:val="24"/>
          <w:lang w:val="en-US"/>
        </w:rPr>
        <w:t>5</w:t>
      </w:r>
      <w:r w:rsidR="00F81E7D" w:rsidRPr="007B2310">
        <w:rPr>
          <w:rFonts w:ascii="Arial" w:hAnsi="Arial" w:cs="Arial"/>
          <w:sz w:val="24"/>
          <w:szCs w:val="24"/>
          <w:lang w:val="en-US"/>
        </w:rPr>
        <w:t xml:space="preserve"> </w:t>
      </w:r>
      <w:r w:rsidRPr="007B2310">
        <w:rPr>
          <w:rFonts w:ascii="Arial" w:hAnsi="Arial" w:cs="Arial"/>
          <w:sz w:val="24"/>
          <w:szCs w:val="24"/>
          <w:lang w:val="en-US"/>
        </w:rPr>
        <w:t>U in temporal</w:t>
      </w:r>
      <w:r w:rsidR="00F81E7D" w:rsidRPr="007B2310">
        <w:rPr>
          <w:rFonts w:ascii="Arial" w:hAnsi="Arial" w:cs="Arial"/>
          <w:sz w:val="24"/>
          <w:szCs w:val="24"/>
          <w:lang w:val="en-US"/>
        </w:rPr>
        <w:t xml:space="preserve"> muscles</w:t>
      </w:r>
      <w:r w:rsidRPr="007B2310">
        <w:rPr>
          <w:rFonts w:ascii="Arial" w:hAnsi="Arial" w:cs="Arial"/>
          <w:sz w:val="24"/>
          <w:szCs w:val="24"/>
          <w:lang w:val="en-US"/>
        </w:rPr>
        <w:t>.</w:t>
      </w:r>
    </w:p>
    <w:p w:rsidR="00B11BC1" w:rsidRPr="007B2310" w:rsidRDefault="00B11BC1" w:rsidP="004A7BDF">
      <w:pPr>
        <w:spacing w:line="480" w:lineRule="auto"/>
        <w:jc w:val="both"/>
        <w:rPr>
          <w:rFonts w:ascii="Arial" w:hAnsi="Arial" w:cs="Arial"/>
          <w:sz w:val="24"/>
          <w:szCs w:val="24"/>
          <w:lang w:val="en-US"/>
        </w:rPr>
      </w:pPr>
      <w:r w:rsidRPr="007B2310">
        <w:rPr>
          <w:rFonts w:ascii="Arial" w:hAnsi="Arial" w:cs="Arial"/>
          <w:sz w:val="24"/>
          <w:szCs w:val="24"/>
          <w:lang w:val="en-US"/>
        </w:rPr>
        <w:t xml:space="preserve">It is concluded that </w:t>
      </w:r>
      <w:r w:rsidR="00F81E7D" w:rsidRPr="007B2310">
        <w:rPr>
          <w:rFonts w:ascii="Arial" w:hAnsi="Arial" w:cs="Arial"/>
          <w:sz w:val="24"/>
          <w:szCs w:val="24"/>
          <w:lang w:val="en-US"/>
        </w:rPr>
        <w:t>using</w:t>
      </w:r>
      <w:r w:rsidRPr="007B2310">
        <w:rPr>
          <w:rFonts w:ascii="Arial" w:hAnsi="Arial" w:cs="Arial"/>
          <w:sz w:val="24"/>
          <w:szCs w:val="24"/>
          <w:lang w:val="en-US"/>
        </w:rPr>
        <w:t xml:space="preserve"> the therapy </w:t>
      </w:r>
      <w:r w:rsidR="00F81E7D" w:rsidRPr="007B2310">
        <w:rPr>
          <w:rFonts w:ascii="Arial" w:hAnsi="Arial" w:cs="Arial"/>
          <w:sz w:val="24"/>
          <w:szCs w:val="24"/>
          <w:lang w:val="en-US"/>
        </w:rPr>
        <w:t xml:space="preserve">in question </w:t>
      </w:r>
      <w:r w:rsidRPr="007B2310">
        <w:rPr>
          <w:rFonts w:ascii="Arial" w:hAnsi="Arial" w:cs="Arial"/>
          <w:sz w:val="24"/>
          <w:szCs w:val="24"/>
          <w:lang w:val="en-US"/>
        </w:rPr>
        <w:t xml:space="preserve">in patients rehabilitated with </w:t>
      </w:r>
      <w:r w:rsidR="00CF1BEA">
        <w:rPr>
          <w:rFonts w:ascii="Arial" w:hAnsi="Arial" w:cs="Arial"/>
          <w:sz w:val="24"/>
          <w:szCs w:val="24"/>
          <w:lang w:val="en-US"/>
        </w:rPr>
        <w:t>prostheses</w:t>
      </w:r>
      <w:r w:rsidR="00CF1BEA" w:rsidRPr="007B2310">
        <w:rPr>
          <w:rFonts w:ascii="Arial" w:hAnsi="Arial" w:cs="Arial"/>
          <w:sz w:val="24"/>
          <w:szCs w:val="24"/>
          <w:lang w:val="en-US"/>
        </w:rPr>
        <w:t xml:space="preserve"> </w:t>
      </w:r>
      <w:r w:rsidR="00CF1BEA">
        <w:rPr>
          <w:rFonts w:ascii="Arial" w:hAnsi="Arial" w:cs="Arial"/>
          <w:sz w:val="24"/>
          <w:szCs w:val="24"/>
          <w:lang w:val="en-US"/>
        </w:rPr>
        <w:t>on</w:t>
      </w:r>
      <w:r w:rsidRPr="007B2310">
        <w:rPr>
          <w:rFonts w:ascii="Arial" w:hAnsi="Arial" w:cs="Arial"/>
          <w:sz w:val="24"/>
          <w:szCs w:val="24"/>
          <w:lang w:val="en-US"/>
        </w:rPr>
        <w:t xml:space="preserve"> zygomatic implants reduces </w:t>
      </w:r>
      <w:r w:rsidR="00FA5AED" w:rsidRPr="007B2310">
        <w:rPr>
          <w:rFonts w:ascii="Arial" w:hAnsi="Arial" w:cs="Arial"/>
          <w:sz w:val="24"/>
          <w:szCs w:val="24"/>
          <w:lang w:val="en-US"/>
        </w:rPr>
        <w:t xml:space="preserve">both </w:t>
      </w:r>
      <w:r w:rsidRPr="007B2310">
        <w:rPr>
          <w:rFonts w:ascii="Arial" w:hAnsi="Arial" w:cs="Arial"/>
          <w:sz w:val="24"/>
          <w:szCs w:val="24"/>
          <w:lang w:val="en-US"/>
        </w:rPr>
        <w:t>the risk of complications from the absence of proprioception in the rehabilitated areas and the presence of parafunctional habits.</w:t>
      </w:r>
    </w:p>
    <w:p w:rsidR="00B11BC1" w:rsidRPr="007B2310" w:rsidRDefault="00B11BC1" w:rsidP="004A7BDF">
      <w:pPr>
        <w:spacing w:line="480" w:lineRule="auto"/>
        <w:jc w:val="both"/>
        <w:rPr>
          <w:rFonts w:ascii="Arial" w:hAnsi="Arial" w:cs="Arial"/>
          <w:sz w:val="24"/>
          <w:szCs w:val="24"/>
          <w:lang w:val="en-US"/>
        </w:rPr>
      </w:pPr>
      <w:r w:rsidRPr="007B2310">
        <w:rPr>
          <w:rFonts w:ascii="Arial" w:hAnsi="Arial" w:cs="Arial"/>
          <w:sz w:val="24"/>
          <w:szCs w:val="24"/>
          <w:lang w:val="en-US"/>
        </w:rPr>
        <w:t xml:space="preserve">Further studies </w:t>
      </w:r>
      <w:r w:rsidR="00FA5AED" w:rsidRPr="007B2310">
        <w:rPr>
          <w:rFonts w:ascii="Arial" w:hAnsi="Arial" w:cs="Arial"/>
          <w:sz w:val="24"/>
          <w:szCs w:val="24"/>
          <w:lang w:val="en-US"/>
        </w:rPr>
        <w:t xml:space="preserve">on </w:t>
      </w:r>
      <w:r w:rsidRPr="007B2310">
        <w:rPr>
          <w:rFonts w:ascii="Arial" w:hAnsi="Arial" w:cs="Arial"/>
          <w:sz w:val="24"/>
          <w:szCs w:val="24"/>
          <w:lang w:val="en-US"/>
        </w:rPr>
        <w:t xml:space="preserve">the use of botulinum toxin in zygomatic implant rehabilitation may </w:t>
      </w:r>
      <w:r w:rsidR="00FA5AED" w:rsidRPr="007B2310">
        <w:rPr>
          <w:rFonts w:ascii="Arial" w:hAnsi="Arial" w:cs="Arial"/>
          <w:sz w:val="24"/>
          <w:szCs w:val="24"/>
          <w:lang w:val="en-US"/>
        </w:rPr>
        <w:t xml:space="preserve">show </w:t>
      </w:r>
      <w:r w:rsidRPr="007B2310">
        <w:rPr>
          <w:rFonts w:ascii="Arial" w:hAnsi="Arial" w:cs="Arial"/>
          <w:sz w:val="24"/>
          <w:szCs w:val="24"/>
          <w:lang w:val="en-US"/>
        </w:rPr>
        <w:t xml:space="preserve">the reduction of implant failures, fracture of prosthetic components or prosthesis structure, </w:t>
      </w:r>
      <w:r w:rsidR="00FA5AED" w:rsidRPr="007B2310">
        <w:rPr>
          <w:rFonts w:ascii="Arial" w:hAnsi="Arial" w:cs="Arial"/>
          <w:sz w:val="24"/>
          <w:szCs w:val="24"/>
          <w:lang w:val="en-US"/>
        </w:rPr>
        <w:t>and</w:t>
      </w:r>
      <w:r w:rsidRPr="007B2310">
        <w:rPr>
          <w:rFonts w:ascii="Arial" w:hAnsi="Arial" w:cs="Arial"/>
          <w:sz w:val="24"/>
          <w:szCs w:val="24"/>
          <w:lang w:val="en-US"/>
        </w:rPr>
        <w:t xml:space="preserve"> early wear of artificial teeth.</w:t>
      </w:r>
    </w:p>
    <w:p w:rsidR="00B11BC1" w:rsidRPr="007B2310" w:rsidRDefault="00B11BC1" w:rsidP="004A7BDF">
      <w:pPr>
        <w:spacing w:line="480" w:lineRule="auto"/>
        <w:jc w:val="both"/>
        <w:rPr>
          <w:rFonts w:ascii="Arial" w:hAnsi="Arial" w:cs="Arial"/>
          <w:sz w:val="24"/>
          <w:szCs w:val="24"/>
          <w:lang w:val="en-US"/>
        </w:rPr>
      </w:pPr>
      <w:r w:rsidRPr="007B2310">
        <w:rPr>
          <w:rFonts w:ascii="Arial" w:hAnsi="Arial" w:cs="Arial"/>
          <w:sz w:val="24"/>
          <w:szCs w:val="24"/>
          <w:lang w:val="en-US"/>
        </w:rPr>
        <w:br w:type="page"/>
      </w:r>
    </w:p>
    <w:p w:rsidR="00B11BC1" w:rsidRPr="007B2310" w:rsidRDefault="00B11BC1" w:rsidP="004A7BDF">
      <w:pPr>
        <w:spacing w:line="480" w:lineRule="auto"/>
        <w:jc w:val="both"/>
        <w:rPr>
          <w:rFonts w:ascii="Arial" w:hAnsi="Arial" w:cs="Arial"/>
          <w:sz w:val="24"/>
          <w:szCs w:val="24"/>
          <w:lang w:val="en-US"/>
        </w:rPr>
      </w:pPr>
    </w:p>
    <w:p w:rsidR="001402B0" w:rsidRPr="007B2310" w:rsidRDefault="001402B0" w:rsidP="004A7BDF">
      <w:pPr>
        <w:pStyle w:val="EndNoteBibliography"/>
        <w:spacing w:after="0" w:line="480" w:lineRule="auto"/>
        <w:jc w:val="both"/>
        <w:rPr>
          <w:rFonts w:ascii="Arial" w:hAnsi="Arial" w:cs="Arial"/>
          <w:sz w:val="24"/>
          <w:szCs w:val="24"/>
        </w:rPr>
      </w:pPr>
      <w:bookmarkStart w:id="2" w:name="_ENREF_1"/>
      <w:r w:rsidRPr="007B2310">
        <w:rPr>
          <w:rFonts w:ascii="Arial" w:hAnsi="Arial" w:cs="Arial"/>
          <w:sz w:val="24"/>
          <w:szCs w:val="24"/>
        </w:rPr>
        <w:t>1.</w:t>
      </w:r>
      <w:r w:rsidRPr="007B2310">
        <w:rPr>
          <w:rFonts w:ascii="Arial" w:hAnsi="Arial" w:cs="Arial"/>
          <w:sz w:val="24"/>
          <w:szCs w:val="24"/>
        </w:rPr>
        <w:tab/>
        <w:t>Albrektsson T. A multicenter report on osseointegrated oral implants. J Prosthet Dent. 1988;60(1):75-84.</w:t>
      </w:r>
      <w:bookmarkEnd w:id="2"/>
    </w:p>
    <w:p w:rsidR="001402B0" w:rsidRPr="007B2310" w:rsidRDefault="001402B0" w:rsidP="004A7BDF">
      <w:pPr>
        <w:pStyle w:val="EndNoteBibliography"/>
        <w:spacing w:after="0" w:line="480" w:lineRule="auto"/>
        <w:jc w:val="both"/>
        <w:rPr>
          <w:rFonts w:ascii="Arial" w:hAnsi="Arial" w:cs="Arial"/>
          <w:sz w:val="24"/>
          <w:szCs w:val="24"/>
        </w:rPr>
      </w:pPr>
      <w:bookmarkStart w:id="3" w:name="_ENREF_2"/>
      <w:r w:rsidRPr="007B2310">
        <w:rPr>
          <w:rFonts w:ascii="Arial" w:hAnsi="Arial" w:cs="Arial"/>
          <w:sz w:val="24"/>
          <w:szCs w:val="24"/>
        </w:rPr>
        <w:t>2.</w:t>
      </w:r>
      <w:r w:rsidRPr="007B2310">
        <w:rPr>
          <w:rFonts w:ascii="Arial" w:hAnsi="Arial" w:cs="Arial"/>
          <w:sz w:val="24"/>
          <w:szCs w:val="24"/>
        </w:rPr>
        <w:tab/>
        <w:t>Nocini PF, Trevisiol L, D'Agostino A, Zanette G, Favero V, Procacci P. Quadruple zygomatic implants supported rehabilitation in failed maxillary bone reconstruction. Oral and maxillofacial surgery. 2016;20(3):303-8.</w:t>
      </w:r>
      <w:bookmarkEnd w:id="3"/>
    </w:p>
    <w:p w:rsidR="001402B0" w:rsidRPr="007B2310" w:rsidRDefault="001402B0" w:rsidP="004A7BDF">
      <w:pPr>
        <w:pStyle w:val="EndNoteBibliography"/>
        <w:spacing w:after="0" w:line="480" w:lineRule="auto"/>
        <w:jc w:val="both"/>
        <w:rPr>
          <w:rFonts w:ascii="Arial" w:hAnsi="Arial" w:cs="Arial"/>
          <w:sz w:val="24"/>
          <w:szCs w:val="24"/>
        </w:rPr>
      </w:pPr>
      <w:bookmarkStart w:id="4" w:name="_ENREF_3"/>
      <w:r w:rsidRPr="007B2310">
        <w:rPr>
          <w:rFonts w:ascii="Arial" w:hAnsi="Arial" w:cs="Arial"/>
          <w:sz w:val="24"/>
          <w:szCs w:val="24"/>
        </w:rPr>
        <w:t>3.</w:t>
      </w:r>
      <w:r w:rsidRPr="007B2310">
        <w:rPr>
          <w:rFonts w:ascii="Arial" w:hAnsi="Arial" w:cs="Arial"/>
          <w:sz w:val="24"/>
          <w:szCs w:val="24"/>
        </w:rPr>
        <w:tab/>
        <w:t>Chrcanovic BR, Albrektsson T, Wennerberg A. Survival and Complications of Zygomatic Implants: An Updated Systematic Review. J Oral Maxillofac Surg. 2016.</w:t>
      </w:r>
      <w:bookmarkEnd w:id="4"/>
    </w:p>
    <w:p w:rsidR="001402B0" w:rsidRPr="007B2310" w:rsidRDefault="001402B0" w:rsidP="004A7BDF">
      <w:pPr>
        <w:pStyle w:val="EndNoteBibliography"/>
        <w:spacing w:after="0" w:line="480" w:lineRule="auto"/>
        <w:jc w:val="both"/>
        <w:rPr>
          <w:rFonts w:ascii="Arial" w:hAnsi="Arial" w:cs="Arial"/>
          <w:sz w:val="24"/>
          <w:szCs w:val="24"/>
        </w:rPr>
      </w:pPr>
      <w:bookmarkStart w:id="5" w:name="_ENREF_4"/>
      <w:r w:rsidRPr="007B2310">
        <w:rPr>
          <w:rFonts w:ascii="Arial" w:hAnsi="Arial" w:cs="Arial"/>
          <w:sz w:val="24"/>
          <w:szCs w:val="24"/>
        </w:rPr>
        <w:t>4.</w:t>
      </w:r>
      <w:r w:rsidRPr="007B2310">
        <w:rPr>
          <w:rFonts w:ascii="Arial" w:hAnsi="Arial" w:cs="Arial"/>
          <w:sz w:val="24"/>
          <w:szCs w:val="24"/>
        </w:rPr>
        <w:tab/>
        <w:t>Davo R, Pons O. 5-year outcome of cross-arch prostheses supported by four immediately loaded zygomatic implants: A prospective case series. European journal of oral implantology. 2015;8(2):169-74.</w:t>
      </w:r>
      <w:bookmarkEnd w:id="5"/>
    </w:p>
    <w:p w:rsidR="001402B0" w:rsidRPr="007B2310" w:rsidRDefault="001402B0" w:rsidP="004A7BDF">
      <w:pPr>
        <w:pStyle w:val="EndNoteBibliography"/>
        <w:spacing w:after="0" w:line="480" w:lineRule="auto"/>
        <w:jc w:val="both"/>
        <w:rPr>
          <w:rFonts w:ascii="Arial" w:hAnsi="Arial" w:cs="Arial"/>
          <w:sz w:val="24"/>
          <w:szCs w:val="24"/>
        </w:rPr>
      </w:pPr>
      <w:bookmarkStart w:id="6" w:name="_ENREF_5"/>
      <w:r w:rsidRPr="007B2310">
        <w:rPr>
          <w:rFonts w:ascii="Arial" w:hAnsi="Arial" w:cs="Arial"/>
          <w:sz w:val="24"/>
          <w:szCs w:val="24"/>
        </w:rPr>
        <w:t>5.</w:t>
      </w:r>
      <w:r w:rsidRPr="007B2310">
        <w:rPr>
          <w:rFonts w:ascii="Arial" w:hAnsi="Arial" w:cs="Arial"/>
          <w:sz w:val="24"/>
          <w:szCs w:val="24"/>
        </w:rPr>
        <w:tab/>
        <w:t>Sartori EM, Padovan LE, de Mattias Sartori IA, Ribeiro PD, Jr., Gomes de Souza Carvalho AC, Goiato MC. Evaluation of satisfaction of patients rehabilitated with zygomatic fixtures. J Oral Maxillofac Surg. 2012;70(2):314-9.</w:t>
      </w:r>
      <w:bookmarkEnd w:id="6"/>
    </w:p>
    <w:p w:rsidR="001402B0" w:rsidRPr="007B2310" w:rsidRDefault="001402B0" w:rsidP="004A7BDF">
      <w:pPr>
        <w:pStyle w:val="EndNoteBibliography"/>
        <w:spacing w:after="0" w:line="480" w:lineRule="auto"/>
        <w:jc w:val="both"/>
        <w:rPr>
          <w:rFonts w:ascii="Arial" w:hAnsi="Arial" w:cs="Arial"/>
          <w:sz w:val="24"/>
          <w:szCs w:val="24"/>
        </w:rPr>
      </w:pPr>
      <w:bookmarkStart w:id="7" w:name="_ENREF_6"/>
      <w:r w:rsidRPr="007B2310">
        <w:rPr>
          <w:rFonts w:ascii="Arial" w:hAnsi="Arial" w:cs="Arial"/>
          <w:sz w:val="24"/>
          <w:szCs w:val="24"/>
        </w:rPr>
        <w:t>6.</w:t>
      </w:r>
      <w:r w:rsidRPr="007B2310">
        <w:rPr>
          <w:rFonts w:ascii="Arial" w:hAnsi="Arial" w:cs="Arial"/>
          <w:sz w:val="24"/>
          <w:szCs w:val="24"/>
        </w:rPr>
        <w:tab/>
        <w:t>von der Gracht I, Derks A, Haselhuhn K, Wolfart S. EMG correlations of edentulous patients with implant overdentures and fixed dental prostheses compared to conventional complete dentures and dentates: a systematic review and meta-analysis. Clin Oral Implants Res. 2016.</w:t>
      </w:r>
      <w:bookmarkEnd w:id="7"/>
    </w:p>
    <w:p w:rsidR="001402B0" w:rsidRPr="007B2310" w:rsidRDefault="001402B0" w:rsidP="004A7BDF">
      <w:pPr>
        <w:pStyle w:val="EndNoteBibliography"/>
        <w:spacing w:after="0" w:line="480" w:lineRule="auto"/>
        <w:jc w:val="both"/>
        <w:rPr>
          <w:rFonts w:ascii="Arial" w:hAnsi="Arial" w:cs="Arial"/>
          <w:sz w:val="24"/>
          <w:szCs w:val="24"/>
        </w:rPr>
      </w:pPr>
      <w:bookmarkStart w:id="8" w:name="_ENREF_7"/>
      <w:r w:rsidRPr="007B2310">
        <w:rPr>
          <w:rFonts w:ascii="Arial" w:hAnsi="Arial" w:cs="Arial"/>
          <w:sz w:val="24"/>
          <w:szCs w:val="24"/>
        </w:rPr>
        <w:t>7.</w:t>
      </w:r>
      <w:r w:rsidRPr="007B2310">
        <w:rPr>
          <w:rFonts w:ascii="Arial" w:hAnsi="Arial" w:cs="Arial"/>
          <w:sz w:val="24"/>
          <w:szCs w:val="24"/>
        </w:rPr>
        <w:tab/>
        <w:t>Uram-Tuculescu S, Cooper LF, Foegeding EA, Vinyard CJ, De Kok IJ, Essick G. Electromyographic evaluation of masticatory muscles in dentate patients versus conventional and implant-supported fixed and removable denture wearers- a preliminary report comparing model foods. Int J Prosthodont. 2015;28(1):79-92.</w:t>
      </w:r>
      <w:bookmarkEnd w:id="8"/>
    </w:p>
    <w:p w:rsidR="001402B0" w:rsidRPr="007B2310" w:rsidRDefault="001402B0" w:rsidP="004A7BDF">
      <w:pPr>
        <w:pStyle w:val="EndNoteBibliography"/>
        <w:spacing w:after="0" w:line="480" w:lineRule="auto"/>
        <w:jc w:val="both"/>
        <w:rPr>
          <w:rFonts w:ascii="Arial" w:hAnsi="Arial" w:cs="Arial"/>
          <w:sz w:val="24"/>
          <w:szCs w:val="24"/>
        </w:rPr>
      </w:pPr>
      <w:bookmarkStart w:id="9" w:name="_ENREF_8"/>
      <w:r w:rsidRPr="007B2310">
        <w:rPr>
          <w:rFonts w:ascii="Arial" w:hAnsi="Arial" w:cs="Arial"/>
          <w:sz w:val="24"/>
          <w:szCs w:val="24"/>
        </w:rPr>
        <w:t>8.</w:t>
      </w:r>
      <w:r w:rsidRPr="007B2310">
        <w:rPr>
          <w:rFonts w:ascii="Arial" w:hAnsi="Arial" w:cs="Arial"/>
          <w:sz w:val="24"/>
          <w:szCs w:val="24"/>
        </w:rPr>
        <w:tab/>
        <w:t>Luraschi J, Schimmel M, Bernard JP, Gallucci GO, Belser U, Muller F. Mechanosensation and maximum bite force in edentulous patients rehabilitated with bimaxillary implant-supported fixed dental prostheses. Clin Oral Implants Res. 2012;23(5):577-83.</w:t>
      </w:r>
      <w:bookmarkEnd w:id="9"/>
    </w:p>
    <w:p w:rsidR="001402B0" w:rsidRPr="007B2310" w:rsidRDefault="001402B0" w:rsidP="004A7BDF">
      <w:pPr>
        <w:pStyle w:val="EndNoteBibliography"/>
        <w:spacing w:after="0" w:line="480" w:lineRule="auto"/>
        <w:jc w:val="both"/>
        <w:rPr>
          <w:rFonts w:ascii="Arial" w:hAnsi="Arial" w:cs="Arial"/>
          <w:sz w:val="24"/>
          <w:szCs w:val="24"/>
        </w:rPr>
      </w:pPr>
      <w:bookmarkStart w:id="10" w:name="_ENREF_9"/>
      <w:r w:rsidRPr="007B2310">
        <w:rPr>
          <w:rFonts w:ascii="Arial" w:hAnsi="Arial" w:cs="Arial"/>
          <w:sz w:val="24"/>
          <w:szCs w:val="24"/>
        </w:rPr>
        <w:t>9.</w:t>
      </w:r>
      <w:r w:rsidRPr="007B2310">
        <w:rPr>
          <w:rFonts w:ascii="Arial" w:hAnsi="Arial" w:cs="Arial"/>
          <w:sz w:val="24"/>
          <w:szCs w:val="24"/>
        </w:rPr>
        <w:tab/>
        <w:t>Freund B, Schwartz M, Symington J. Botulinum toxin: new treatment for temporomandibular disorders. British Journal of Oral and Maxillofacial Surgery. 2000;38(5):466-71.</w:t>
      </w:r>
      <w:bookmarkEnd w:id="10"/>
    </w:p>
    <w:p w:rsidR="001402B0" w:rsidRPr="007B2310" w:rsidRDefault="001402B0" w:rsidP="004A7BDF">
      <w:pPr>
        <w:pStyle w:val="EndNoteBibliography"/>
        <w:spacing w:after="0" w:line="480" w:lineRule="auto"/>
        <w:jc w:val="both"/>
        <w:rPr>
          <w:rFonts w:ascii="Arial" w:hAnsi="Arial" w:cs="Arial"/>
          <w:sz w:val="24"/>
          <w:szCs w:val="24"/>
        </w:rPr>
      </w:pPr>
      <w:bookmarkStart w:id="11" w:name="_ENREF_10"/>
      <w:r w:rsidRPr="007B2310">
        <w:rPr>
          <w:rFonts w:ascii="Arial" w:hAnsi="Arial" w:cs="Arial"/>
          <w:sz w:val="24"/>
          <w:szCs w:val="24"/>
        </w:rPr>
        <w:t>10.</w:t>
      </w:r>
      <w:r w:rsidRPr="007B2310">
        <w:rPr>
          <w:rFonts w:ascii="Arial" w:hAnsi="Arial" w:cs="Arial"/>
          <w:sz w:val="24"/>
          <w:szCs w:val="24"/>
        </w:rPr>
        <w:tab/>
        <w:t>Hermens HJ, Freriks B, Merletti R, Stegeman D, Blok J, Rau G, et al. European recommendations for surface electromyography. Roessingh research and development. 1999;8(2):13-54.</w:t>
      </w:r>
      <w:bookmarkEnd w:id="11"/>
    </w:p>
    <w:p w:rsidR="001402B0" w:rsidRPr="007B2310" w:rsidRDefault="001402B0" w:rsidP="004A7BDF">
      <w:pPr>
        <w:pStyle w:val="EndNoteBibliography"/>
        <w:spacing w:after="0" w:line="480" w:lineRule="auto"/>
        <w:jc w:val="both"/>
        <w:rPr>
          <w:rFonts w:ascii="Arial" w:hAnsi="Arial" w:cs="Arial"/>
          <w:sz w:val="24"/>
          <w:szCs w:val="24"/>
        </w:rPr>
      </w:pPr>
      <w:bookmarkStart w:id="12" w:name="_ENREF_11"/>
      <w:r w:rsidRPr="007B2310">
        <w:rPr>
          <w:rFonts w:ascii="Arial" w:hAnsi="Arial" w:cs="Arial"/>
          <w:sz w:val="24"/>
          <w:szCs w:val="24"/>
        </w:rPr>
        <w:t>11.</w:t>
      </w:r>
      <w:r w:rsidRPr="007B2310">
        <w:rPr>
          <w:rFonts w:ascii="Arial" w:hAnsi="Arial" w:cs="Arial"/>
          <w:sz w:val="24"/>
          <w:szCs w:val="24"/>
        </w:rPr>
        <w:tab/>
        <w:t>Buzinelli R, Berzin F. Electromyographic analysis of fatigue in temporalis and masseter muscles during continuous chewing. Journal of oral rehabilitation. 2001;28(12):1165-7.</w:t>
      </w:r>
      <w:bookmarkEnd w:id="12"/>
    </w:p>
    <w:p w:rsidR="001402B0" w:rsidRPr="007B2310" w:rsidRDefault="001402B0" w:rsidP="004A7BDF">
      <w:pPr>
        <w:pStyle w:val="EndNoteBibliography"/>
        <w:spacing w:after="0" w:line="480" w:lineRule="auto"/>
        <w:jc w:val="both"/>
        <w:rPr>
          <w:rFonts w:ascii="Arial" w:hAnsi="Arial" w:cs="Arial"/>
          <w:sz w:val="24"/>
          <w:szCs w:val="24"/>
        </w:rPr>
      </w:pPr>
      <w:bookmarkStart w:id="13" w:name="_ENREF_12"/>
      <w:r w:rsidRPr="007B2310">
        <w:rPr>
          <w:rFonts w:ascii="Arial" w:hAnsi="Arial" w:cs="Arial"/>
          <w:sz w:val="24"/>
          <w:szCs w:val="24"/>
        </w:rPr>
        <w:t>12.</w:t>
      </w:r>
      <w:r w:rsidRPr="007B2310">
        <w:rPr>
          <w:rFonts w:ascii="Arial" w:hAnsi="Arial" w:cs="Arial"/>
          <w:sz w:val="24"/>
          <w:szCs w:val="24"/>
        </w:rPr>
        <w:tab/>
        <w:t>Kroll CD. Avaliação da ansiedade e da atividade eletromiografica dos musculos elevadores da mandibula em mulheres com disfunção temporomandibular: um estudo psicofisico. 2009.</w:t>
      </w:r>
      <w:bookmarkEnd w:id="13"/>
    </w:p>
    <w:p w:rsidR="001402B0" w:rsidRPr="007B2310" w:rsidRDefault="001402B0" w:rsidP="004A7BDF">
      <w:pPr>
        <w:pStyle w:val="EndNoteBibliography"/>
        <w:spacing w:after="0" w:line="480" w:lineRule="auto"/>
        <w:jc w:val="both"/>
        <w:rPr>
          <w:rFonts w:ascii="Arial" w:hAnsi="Arial" w:cs="Arial"/>
          <w:sz w:val="24"/>
          <w:szCs w:val="24"/>
        </w:rPr>
      </w:pPr>
      <w:bookmarkStart w:id="14" w:name="_ENREF_13"/>
      <w:r w:rsidRPr="007B2310">
        <w:rPr>
          <w:rFonts w:ascii="Arial" w:hAnsi="Arial" w:cs="Arial"/>
          <w:sz w:val="24"/>
          <w:szCs w:val="24"/>
        </w:rPr>
        <w:t>13.</w:t>
      </w:r>
      <w:r w:rsidRPr="007B2310">
        <w:rPr>
          <w:rFonts w:ascii="Arial" w:hAnsi="Arial" w:cs="Arial"/>
          <w:sz w:val="24"/>
          <w:szCs w:val="24"/>
        </w:rPr>
        <w:tab/>
        <w:t>Giannasi LC, Matsui MY, Freitas SRB, Caldas BF, Grossmann E, Amorim JBO, et al. Effects of neuromuscular electrical stimulation on the masticatory muscles and physiologic sleep variables in adults with cerebral palsy: a novel therapeutic approach. PloS one. 2015;10(8):e0128959.</w:t>
      </w:r>
      <w:bookmarkEnd w:id="14"/>
    </w:p>
    <w:p w:rsidR="001402B0" w:rsidRPr="007B2310" w:rsidRDefault="001402B0" w:rsidP="004A7BDF">
      <w:pPr>
        <w:pStyle w:val="EndNoteBibliography"/>
        <w:spacing w:after="0" w:line="480" w:lineRule="auto"/>
        <w:jc w:val="both"/>
        <w:rPr>
          <w:rFonts w:ascii="Arial" w:hAnsi="Arial" w:cs="Arial"/>
          <w:sz w:val="24"/>
          <w:szCs w:val="24"/>
        </w:rPr>
      </w:pPr>
      <w:bookmarkStart w:id="15" w:name="_ENREF_14"/>
      <w:r w:rsidRPr="007B2310">
        <w:rPr>
          <w:rFonts w:ascii="Arial" w:hAnsi="Arial" w:cs="Arial"/>
          <w:sz w:val="24"/>
          <w:szCs w:val="24"/>
        </w:rPr>
        <w:t>14.</w:t>
      </w:r>
      <w:r w:rsidRPr="007B2310">
        <w:rPr>
          <w:rFonts w:ascii="Arial" w:hAnsi="Arial" w:cs="Arial"/>
          <w:sz w:val="24"/>
          <w:szCs w:val="24"/>
        </w:rPr>
        <w:tab/>
        <w:t>Branemark PI. Tooth replacement by oral endoprostheses: clinical aspects. The International journal of oral implantology : implantologist. 1988;5(2):27-9.</w:t>
      </w:r>
      <w:bookmarkEnd w:id="15"/>
    </w:p>
    <w:p w:rsidR="001402B0" w:rsidRPr="007B2310" w:rsidRDefault="001402B0" w:rsidP="004A7BDF">
      <w:pPr>
        <w:pStyle w:val="EndNoteBibliography"/>
        <w:spacing w:after="0" w:line="480" w:lineRule="auto"/>
        <w:jc w:val="both"/>
        <w:rPr>
          <w:rFonts w:ascii="Arial" w:hAnsi="Arial" w:cs="Arial"/>
          <w:sz w:val="24"/>
          <w:szCs w:val="24"/>
        </w:rPr>
      </w:pPr>
      <w:bookmarkStart w:id="16" w:name="_ENREF_15"/>
      <w:r w:rsidRPr="007B2310">
        <w:rPr>
          <w:rFonts w:ascii="Arial" w:hAnsi="Arial" w:cs="Arial"/>
          <w:sz w:val="24"/>
          <w:szCs w:val="24"/>
        </w:rPr>
        <w:t>15.</w:t>
      </w:r>
      <w:r w:rsidRPr="007B2310">
        <w:rPr>
          <w:rFonts w:ascii="Arial" w:hAnsi="Arial" w:cs="Arial"/>
          <w:sz w:val="24"/>
          <w:szCs w:val="24"/>
        </w:rPr>
        <w:tab/>
        <w:t>Penarrocha M, Uribe R, Garcia B, Marti E. Zygomatic implants using the sinus slot technique: clinical report of a patient series. Int J Oral Maxillofac Implants. 2005;20(5):788-92.</w:t>
      </w:r>
      <w:bookmarkEnd w:id="16"/>
    </w:p>
    <w:p w:rsidR="001402B0" w:rsidRPr="007B2310" w:rsidRDefault="001402B0" w:rsidP="004A7BDF">
      <w:pPr>
        <w:pStyle w:val="EndNoteBibliography"/>
        <w:spacing w:after="0" w:line="480" w:lineRule="auto"/>
        <w:jc w:val="both"/>
        <w:rPr>
          <w:rFonts w:ascii="Arial" w:hAnsi="Arial" w:cs="Arial"/>
          <w:sz w:val="24"/>
          <w:szCs w:val="24"/>
        </w:rPr>
      </w:pPr>
      <w:bookmarkStart w:id="17" w:name="_ENREF_16"/>
      <w:r w:rsidRPr="007B2310">
        <w:rPr>
          <w:rFonts w:ascii="Arial" w:hAnsi="Arial" w:cs="Arial"/>
          <w:sz w:val="24"/>
          <w:szCs w:val="24"/>
        </w:rPr>
        <w:t>16.</w:t>
      </w:r>
      <w:r w:rsidRPr="007B2310">
        <w:rPr>
          <w:rFonts w:ascii="Arial" w:hAnsi="Arial" w:cs="Arial"/>
          <w:sz w:val="24"/>
          <w:szCs w:val="24"/>
        </w:rPr>
        <w:tab/>
        <w:t>Chow J, Hui E, Lee PK, Li W. Zygomatic implants--protocol for immediate occlusal loading: a preliminary report. J Oral Maxillofac Surg. 2006;64(5):804-11.</w:t>
      </w:r>
      <w:bookmarkEnd w:id="17"/>
    </w:p>
    <w:p w:rsidR="001402B0" w:rsidRPr="007B2310" w:rsidRDefault="001402B0" w:rsidP="004A7BDF">
      <w:pPr>
        <w:pStyle w:val="EndNoteBibliography"/>
        <w:spacing w:after="0" w:line="480" w:lineRule="auto"/>
        <w:jc w:val="both"/>
        <w:rPr>
          <w:rFonts w:ascii="Arial" w:hAnsi="Arial" w:cs="Arial"/>
          <w:sz w:val="24"/>
          <w:szCs w:val="24"/>
        </w:rPr>
      </w:pPr>
      <w:bookmarkStart w:id="18" w:name="_ENREF_17"/>
      <w:r w:rsidRPr="007B2310">
        <w:rPr>
          <w:rFonts w:ascii="Arial" w:hAnsi="Arial" w:cs="Arial"/>
          <w:sz w:val="24"/>
          <w:szCs w:val="24"/>
        </w:rPr>
        <w:t>17.</w:t>
      </w:r>
      <w:r w:rsidRPr="007B2310">
        <w:rPr>
          <w:rFonts w:ascii="Arial" w:hAnsi="Arial" w:cs="Arial"/>
          <w:sz w:val="24"/>
          <w:szCs w:val="24"/>
        </w:rPr>
        <w:tab/>
        <w:t>Ferrara ED, Stella JP. Restoration of the edentulous maxilla: the case for the zygomatic implants. Journal of oral and maxillofacial surgery. 2004;62(11):1418-22.</w:t>
      </w:r>
      <w:bookmarkEnd w:id="18"/>
    </w:p>
    <w:p w:rsidR="001402B0" w:rsidRPr="007B2310" w:rsidRDefault="001402B0" w:rsidP="004A7BDF">
      <w:pPr>
        <w:pStyle w:val="EndNoteBibliography"/>
        <w:spacing w:after="0" w:line="480" w:lineRule="auto"/>
        <w:jc w:val="both"/>
        <w:rPr>
          <w:rFonts w:ascii="Arial" w:hAnsi="Arial" w:cs="Arial"/>
          <w:sz w:val="24"/>
          <w:szCs w:val="24"/>
        </w:rPr>
      </w:pPr>
      <w:bookmarkStart w:id="19" w:name="_ENREF_18"/>
      <w:r w:rsidRPr="007B2310">
        <w:rPr>
          <w:rFonts w:ascii="Arial" w:hAnsi="Arial" w:cs="Arial"/>
          <w:sz w:val="24"/>
          <w:szCs w:val="24"/>
        </w:rPr>
        <w:t>18.</w:t>
      </w:r>
      <w:r w:rsidRPr="007B2310">
        <w:rPr>
          <w:rFonts w:ascii="Arial" w:hAnsi="Arial" w:cs="Arial"/>
          <w:sz w:val="24"/>
          <w:szCs w:val="24"/>
        </w:rPr>
        <w:tab/>
        <w:t>Malevez C, Abarca M, Durdu F, Daelemans P. Clinical outcome of 103 consecutive zygomatic implants: a 6–48 months follow</w:t>
      </w:r>
      <w:r w:rsidRPr="007B2310">
        <w:rPr>
          <w:rFonts w:ascii="Cambria Math" w:hAnsi="Cambria Math" w:cs="Cambria Math"/>
          <w:sz w:val="24"/>
          <w:szCs w:val="24"/>
        </w:rPr>
        <w:t>‐</w:t>
      </w:r>
      <w:r w:rsidRPr="007B2310">
        <w:rPr>
          <w:rFonts w:ascii="Arial" w:hAnsi="Arial" w:cs="Arial"/>
          <w:sz w:val="24"/>
          <w:szCs w:val="24"/>
        </w:rPr>
        <w:t>up study. Clinical oral implants research. 2004;15(1):18-22.</w:t>
      </w:r>
      <w:bookmarkEnd w:id="19"/>
    </w:p>
    <w:p w:rsidR="001402B0" w:rsidRPr="007B2310" w:rsidRDefault="001402B0" w:rsidP="004A7BDF">
      <w:pPr>
        <w:pStyle w:val="EndNoteBibliography"/>
        <w:spacing w:after="0" w:line="480" w:lineRule="auto"/>
        <w:jc w:val="both"/>
        <w:rPr>
          <w:rFonts w:ascii="Arial" w:hAnsi="Arial" w:cs="Arial"/>
          <w:sz w:val="24"/>
          <w:szCs w:val="24"/>
        </w:rPr>
      </w:pPr>
      <w:bookmarkStart w:id="20" w:name="_ENREF_19"/>
      <w:r w:rsidRPr="007B2310">
        <w:rPr>
          <w:rFonts w:ascii="Arial" w:hAnsi="Arial" w:cs="Arial"/>
          <w:sz w:val="24"/>
          <w:szCs w:val="24"/>
        </w:rPr>
        <w:t>19.</w:t>
      </w:r>
      <w:r w:rsidRPr="007B2310">
        <w:rPr>
          <w:rFonts w:ascii="Arial" w:hAnsi="Arial" w:cs="Arial"/>
          <w:sz w:val="24"/>
          <w:szCs w:val="24"/>
        </w:rPr>
        <w:tab/>
        <w:t>Lang R, White PJ, Machalicek W, Rispoli M, Kang S, Aquilar J, et al. Treatment of bruxism in individuals with developmental disabilities: A systematic review. Research in developmental disabilities. 2009;30(5):809-18.</w:t>
      </w:r>
      <w:bookmarkEnd w:id="20"/>
    </w:p>
    <w:p w:rsidR="001402B0" w:rsidRPr="007B2310" w:rsidRDefault="001402B0" w:rsidP="004A7BDF">
      <w:pPr>
        <w:pStyle w:val="EndNoteBibliography"/>
        <w:spacing w:after="0" w:line="480" w:lineRule="auto"/>
        <w:jc w:val="both"/>
        <w:rPr>
          <w:rFonts w:ascii="Arial" w:hAnsi="Arial" w:cs="Arial"/>
          <w:sz w:val="24"/>
          <w:szCs w:val="24"/>
        </w:rPr>
      </w:pPr>
      <w:bookmarkStart w:id="21" w:name="_ENREF_20"/>
      <w:r w:rsidRPr="007B2310">
        <w:rPr>
          <w:rFonts w:ascii="Arial" w:hAnsi="Arial" w:cs="Arial"/>
          <w:sz w:val="24"/>
          <w:szCs w:val="24"/>
        </w:rPr>
        <w:t>20.</w:t>
      </w:r>
      <w:r w:rsidRPr="007B2310">
        <w:rPr>
          <w:rFonts w:ascii="Arial" w:hAnsi="Arial" w:cs="Arial"/>
          <w:sz w:val="24"/>
          <w:szCs w:val="24"/>
        </w:rPr>
        <w:tab/>
        <w:t>Park HU, Kim BI, Kang SM, Kim ST, Choi JH, Ahn HJ. Changes in masticatory function after injection of botulinum toxin type A to masticatory muscles. J Oral Rehabil. 2013;40(12):916-22.</w:t>
      </w:r>
      <w:bookmarkEnd w:id="21"/>
    </w:p>
    <w:p w:rsidR="001402B0" w:rsidRPr="007B2310" w:rsidRDefault="001402B0" w:rsidP="004A7BDF">
      <w:pPr>
        <w:pStyle w:val="EndNoteBibliography"/>
        <w:spacing w:after="0" w:line="480" w:lineRule="auto"/>
        <w:jc w:val="both"/>
        <w:rPr>
          <w:rFonts w:ascii="Arial" w:hAnsi="Arial" w:cs="Arial"/>
          <w:sz w:val="24"/>
          <w:szCs w:val="24"/>
        </w:rPr>
      </w:pPr>
      <w:bookmarkStart w:id="22" w:name="_ENREF_21"/>
      <w:r w:rsidRPr="007B2310">
        <w:rPr>
          <w:rFonts w:ascii="Arial" w:hAnsi="Arial" w:cs="Arial"/>
          <w:sz w:val="24"/>
          <w:szCs w:val="24"/>
        </w:rPr>
        <w:t>21.</w:t>
      </w:r>
      <w:r w:rsidRPr="007B2310">
        <w:rPr>
          <w:rFonts w:ascii="Arial" w:hAnsi="Arial" w:cs="Arial"/>
          <w:sz w:val="24"/>
          <w:szCs w:val="24"/>
        </w:rPr>
        <w:tab/>
        <w:t>Tan EK, Jankovic J. Treating severe bruxism with botulinum toxin. Journal of the American Dental Association (1939). 2000;131(2):211-6.</w:t>
      </w:r>
      <w:bookmarkEnd w:id="22"/>
    </w:p>
    <w:p w:rsidR="001402B0" w:rsidRPr="007B2310" w:rsidRDefault="001402B0" w:rsidP="004A7BDF">
      <w:pPr>
        <w:pStyle w:val="EndNoteBibliography"/>
        <w:spacing w:after="0" w:line="480" w:lineRule="auto"/>
        <w:jc w:val="both"/>
        <w:rPr>
          <w:rFonts w:ascii="Arial" w:hAnsi="Arial" w:cs="Arial"/>
          <w:sz w:val="24"/>
          <w:szCs w:val="24"/>
        </w:rPr>
      </w:pPr>
      <w:bookmarkStart w:id="23" w:name="_ENREF_22"/>
      <w:r w:rsidRPr="007B2310">
        <w:rPr>
          <w:rFonts w:ascii="Arial" w:hAnsi="Arial" w:cs="Arial"/>
          <w:sz w:val="24"/>
          <w:szCs w:val="24"/>
        </w:rPr>
        <w:t>22.</w:t>
      </w:r>
      <w:r w:rsidRPr="007B2310">
        <w:rPr>
          <w:rFonts w:ascii="Arial" w:hAnsi="Arial" w:cs="Arial"/>
          <w:sz w:val="24"/>
          <w:szCs w:val="24"/>
        </w:rPr>
        <w:tab/>
        <w:t>Manganello-Souza L, Oliveira A, Alpire M, Trigo-Merida J. Hipertrofia do músculo masseter. Revista Brasileira de Cirurgia Plástica. 2001;15(1):51-4.</w:t>
      </w:r>
      <w:bookmarkEnd w:id="23"/>
    </w:p>
    <w:p w:rsidR="001402B0" w:rsidRPr="007B2310" w:rsidRDefault="001402B0" w:rsidP="004A7BDF">
      <w:pPr>
        <w:pStyle w:val="EndNoteBibliography"/>
        <w:spacing w:line="480" w:lineRule="auto"/>
        <w:jc w:val="both"/>
        <w:rPr>
          <w:rFonts w:ascii="Arial" w:hAnsi="Arial" w:cs="Arial"/>
          <w:sz w:val="24"/>
          <w:szCs w:val="24"/>
        </w:rPr>
      </w:pPr>
      <w:bookmarkStart w:id="24" w:name="_ENREF_23"/>
      <w:r w:rsidRPr="007B2310">
        <w:rPr>
          <w:rFonts w:ascii="Arial" w:hAnsi="Arial" w:cs="Arial"/>
          <w:sz w:val="24"/>
          <w:szCs w:val="24"/>
        </w:rPr>
        <w:t>23.</w:t>
      </w:r>
      <w:r w:rsidRPr="007B2310">
        <w:rPr>
          <w:rFonts w:ascii="Arial" w:hAnsi="Arial" w:cs="Arial"/>
          <w:sz w:val="24"/>
          <w:szCs w:val="24"/>
        </w:rPr>
        <w:tab/>
        <w:t>Long H, Liao Z, Wang Y, Liao L, Lai W. Efficacy of botulinum toxins on bruxism: an evidence-based review. International dental journal. 2012;62(1):1-5.</w:t>
      </w:r>
      <w:bookmarkEnd w:id="24"/>
    </w:p>
    <w:p w:rsidR="00AA2BD6" w:rsidRPr="007B2310" w:rsidRDefault="00AA2BD6" w:rsidP="004A7BDF">
      <w:pPr>
        <w:spacing w:line="480" w:lineRule="auto"/>
        <w:jc w:val="both"/>
        <w:rPr>
          <w:rFonts w:ascii="Arial" w:hAnsi="Arial" w:cs="Arial"/>
          <w:sz w:val="24"/>
          <w:szCs w:val="24"/>
          <w:lang w:val="en-US"/>
        </w:rPr>
      </w:pPr>
    </w:p>
    <w:sectPr w:rsidR="00AA2BD6" w:rsidRPr="007B2310" w:rsidSect="00D85E2B">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0584" w:rsidRDefault="006C0584" w:rsidP="00B65766">
      <w:pPr>
        <w:spacing w:after="0" w:line="240" w:lineRule="auto"/>
      </w:pPr>
      <w:r>
        <w:separator/>
      </w:r>
    </w:p>
  </w:endnote>
  <w:endnote w:type="continuationSeparator" w:id="0">
    <w:p w:rsidR="006C0584" w:rsidRDefault="006C0584" w:rsidP="00B65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0584" w:rsidRDefault="006C0584" w:rsidP="00B65766">
      <w:pPr>
        <w:spacing w:after="0" w:line="240" w:lineRule="auto"/>
      </w:pPr>
      <w:r>
        <w:separator/>
      </w:r>
    </w:p>
  </w:footnote>
  <w:footnote w:type="continuationSeparator" w:id="0">
    <w:p w:rsidR="006C0584" w:rsidRDefault="006C0584" w:rsidP="00B657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fdx5ddawvft2zge2wsbvxxxbfrsw2v0afft9&quot;&gt;My EndNote Library Mestrado&lt;record-ids&gt;&lt;item&gt;61&lt;/item&gt;&lt;item&gt;107&lt;/item&gt;&lt;item&gt;191&lt;/item&gt;&lt;item&gt;194&lt;/item&gt;&lt;item&gt;195&lt;/item&gt;&lt;item&gt;196&lt;/item&gt;&lt;item&gt;197&lt;/item&gt;&lt;item&gt;198&lt;/item&gt;&lt;item&gt;199&lt;/item&gt;&lt;item&gt;248&lt;/item&gt;&lt;item&gt;251&lt;/item&gt;&lt;item&gt;303&lt;/item&gt;&lt;item&gt;304&lt;/item&gt;&lt;item&gt;305&lt;/item&gt;&lt;item&gt;306&lt;/item&gt;&lt;item&gt;307&lt;/item&gt;&lt;item&gt;308&lt;/item&gt;&lt;item&gt;309&lt;/item&gt;&lt;item&gt;310&lt;/item&gt;&lt;item&gt;311&lt;/item&gt;&lt;item&gt;313&lt;/item&gt;&lt;item&gt;314&lt;/item&gt;&lt;item&gt;315&lt;/item&gt;&lt;/record-ids&gt;&lt;/item&gt;&lt;/Libraries&gt;"/>
  </w:docVars>
  <w:rsids>
    <w:rsidRoot w:val="007029A0"/>
    <w:rsid w:val="000008FD"/>
    <w:rsid w:val="00033DFC"/>
    <w:rsid w:val="0006308A"/>
    <w:rsid w:val="000B5F83"/>
    <w:rsid w:val="00101163"/>
    <w:rsid w:val="00111181"/>
    <w:rsid w:val="001402B0"/>
    <w:rsid w:val="00141001"/>
    <w:rsid w:val="00166D89"/>
    <w:rsid w:val="0018239D"/>
    <w:rsid w:val="00182CC1"/>
    <w:rsid w:val="001D27E3"/>
    <w:rsid w:val="00216762"/>
    <w:rsid w:val="00230D07"/>
    <w:rsid w:val="002E41D0"/>
    <w:rsid w:val="002F2B22"/>
    <w:rsid w:val="00332FC4"/>
    <w:rsid w:val="0033436E"/>
    <w:rsid w:val="0035297A"/>
    <w:rsid w:val="00355892"/>
    <w:rsid w:val="003A4902"/>
    <w:rsid w:val="003C3F48"/>
    <w:rsid w:val="00402865"/>
    <w:rsid w:val="004248B8"/>
    <w:rsid w:val="004258E3"/>
    <w:rsid w:val="004466C7"/>
    <w:rsid w:val="00462986"/>
    <w:rsid w:val="00474375"/>
    <w:rsid w:val="004A7BDF"/>
    <w:rsid w:val="004B2AB3"/>
    <w:rsid w:val="00503BEF"/>
    <w:rsid w:val="00547CEB"/>
    <w:rsid w:val="005601BE"/>
    <w:rsid w:val="00565AA1"/>
    <w:rsid w:val="00571BAD"/>
    <w:rsid w:val="005771D1"/>
    <w:rsid w:val="005968B1"/>
    <w:rsid w:val="005B3C7B"/>
    <w:rsid w:val="005C45A9"/>
    <w:rsid w:val="005D181A"/>
    <w:rsid w:val="005E26C8"/>
    <w:rsid w:val="006273B4"/>
    <w:rsid w:val="00644286"/>
    <w:rsid w:val="006832DC"/>
    <w:rsid w:val="006B3079"/>
    <w:rsid w:val="006C0584"/>
    <w:rsid w:val="006D4FB8"/>
    <w:rsid w:val="006E2CBD"/>
    <w:rsid w:val="006F5F56"/>
    <w:rsid w:val="007029A0"/>
    <w:rsid w:val="00725BA6"/>
    <w:rsid w:val="00755231"/>
    <w:rsid w:val="00767C89"/>
    <w:rsid w:val="007B0677"/>
    <w:rsid w:val="007B2310"/>
    <w:rsid w:val="007B466D"/>
    <w:rsid w:val="00802B6C"/>
    <w:rsid w:val="0080461E"/>
    <w:rsid w:val="00806612"/>
    <w:rsid w:val="00832EA3"/>
    <w:rsid w:val="00863356"/>
    <w:rsid w:val="0088484E"/>
    <w:rsid w:val="008B133A"/>
    <w:rsid w:val="008E0B3B"/>
    <w:rsid w:val="00901B25"/>
    <w:rsid w:val="00905D22"/>
    <w:rsid w:val="009113F9"/>
    <w:rsid w:val="0091569B"/>
    <w:rsid w:val="00940C0A"/>
    <w:rsid w:val="009424B1"/>
    <w:rsid w:val="009602C0"/>
    <w:rsid w:val="009A7230"/>
    <w:rsid w:val="009B64D3"/>
    <w:rsid w:val="009E168B"/>
    <w:rsid w:val="00A2066B"/>
    <w:rsid w:val="00A265D8"/>
    <w:rsid w:val="00A35937"/>
    <w:rsid w:val="00A632AB"/>
    <w:rsid w:val="00AA2751"/>
    <w:rsid w:val="00AA2BD6"/>
    <w:rsid w:val="00AA4351"/>
    <w:rsid w:val="00AF5B71"/>
    <w:rsid w:val="00B11BC1"/>
    <w:rsid w:val="00B156AE"/>
    <w:rsid w:val="00B611D5"/>
    <w:rsid w:val="00B65766"/>
    <w:rsid w:val="00B67512"/>
    <w:rsid w:val="00B70EF9"/>
    <w:rsid w:val="00B8214F"/>
    <w:rsid w:val="00B9354A"/>
    <w:rsid w:val="00BE6271"/>
    <w:rsid w:val="00BF019D"/>
    <w:rsid w:val="00C374BF"/>
    <w:rsid w:val="00C45D6A"/>
    <w:rsid w:val="00CA0FF9"/>
    <w:rsid w:val="00CA687F"/>
    <w:rsid w:val="00CB31D5"/>
    <w:rsid w:val="00CD3E7C"/>
    <w:rsid w:val="00CF1BEA"/>
    <w:rsid w:val="00D00DF2"/>
    <w:rsid w:val="00D0231D"/>
    <w:rsid w:val="00D12688"/>
    <w:rsid w:val="00D24CB3"/>
    <w:rsid w:val="00D24D4F"/>
    <w:rsid w:val="00D27B42"/>
    <w:rsid w:val="00D75678"/>
    <w:rsid w:val="00D85E2B"/>
    <w:rsid w:val="00DB252E"/>
    <w:rsid w:val="00DF4579"/>
    <w:rsid w:val="00E017AE"/>
    <w:rsid w:val="00E0226E"/>
    <w:rsid w:val="00E078EB"/>
    <w:rsid w:val="00E44ACC"/>
    <w:rsid w:val="00E5571A"/>
    <w:rsid w:val="00E77194"/>
    <w:rsid w:val="00E869AF"/>
    <w:rsid w:val="00EA00C9"/>
    <w:rsid w:val="00ED0B18"/>
    <w:rsid w:val="00EE6BCB"/>
    <w:rsid w:val="00EF4D4D"/>
    <w:rsid w:val="00EF693F"/>
    <w:rsid w:val="00F07CF3"/>
    <w:rsid w:val="00F17F9F"/>
    <w:rsid w:val="00F732C0"/>
    <w:rsid w:val="00F76A0F"/>
    <w:rsid w:val="00F81E7D"/>
    <w:rsid w:val="00FA5AED"/>
    <w:rsid w:val="00FC08A5"/>
    <w:rsid w:val="00FC299B"/>
    <w:rsid w:val="00FF51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EE381B-EF2A-475B-B2FB-9C1D5001A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2E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24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HTMLPreformattedChar">
    <w:name w:val="HTML Preformatted Char"/>
    <w:basedOn w:val="DefaultParagraphFont"/>
    <w:link w:val="HTMLPreformatted"/>
    <w:uiPriority w:val="99"/>
    <w:semiHidden/>
    <w:rsid w:val="004248B8"/>
    <w:rPr>
      <w:rFonts w:ascii="Courier New" w:eastAsia="Times New Roman" w:hAnsi="Courier New" w:cs="Courier New"/>
      <w:sz w:val="20"/>
      <w:szCs w:val="20"/>
      <w:lang w:eastAsia="pt-BR"/>
    </w:rPr>
  </w:style>
  <w:style w:type="character" w:styleId="Hyperlink">
    <w:name w:val="Hyperlink"/>
    <w:basedOn w:val="DefaultParagraphFont"/>
    <w:uiPriority w:val="99"/>
    <w:unhideWhenUsed/>
    <w:rsid w:val="00B611D5"/>
    <w:rPr>
      <w:color w:val="0563C1" w:themeColor="hyperlink"/>
      <w:u w:val="single"/>
    </w:rPr>
  </w:style>
  <w:style w:type="paragraph" w:customStyle="1" w:styleId="EndNoteBibliographyTitle">
    <w:name w:val="EndNote Bibliography Title"/>
    <w:basedOn w:val="Normal"/>
    <w:link w:val="EndNoteBibliographyTitleChar"/>
    <w:rsid w:val="008B133A"/>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8B133A"/>
    <w:rPr>
      <w:rFonts w:ascii="Calibri" w:hAnsi="Calibri" w:cs="Calibri"/>
      <w:noProof/>
      <w:lang w:val="en-US"/>
    </w:rPr>
  </w:style>
  <w:style w:type="paragraph" w:customStyle="1" w:styleId="EndNoteBibliography">
    <w:name w:val="EndNote Bibliography"/>
    <w:basedOn w:val="Normal"/>
    <w:link w:val="EndNoteBibliographyChar"/>
    <w:rsid w:val="008B133A"/>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8B133A"/>
    <w:rPr>
      <w:rFonts w:ascii="Calibri" w:hAnsi="Calibri" w:cs="Calibri"/>
      <w:noProof/>
      <w:lang w:val="en-US"/>
    </w:rPr>
  </w:style>
  <w:style w:type="paragraph" w:styleId="Header">
    <w:name w:val="header"/>
    <w:basedOn w:val="Normal"/>
    <w:link w:val="HeaderChar"/>
    <w:uiPriority w:val="99"/>
    <w:unhideWhenUsed/>
    <w:rsid w:val="00B65766"/>
    <w:pPr>
      <w:tabs>
        <w:tab w:val="center" w:pos="4252"/>
        <w:tab w:val="right" w:pos="8504"/>
      </w:tabs>
      <w:spacing w:after="0" w:line="240" w:lineRule="auto"/>
    </w:pPr>
  </w:style>
  <w:style w:type="character" w:customStyle="1" w:styleId="HeaderChar">
    <w:name w:val="Header Char"/>
    <w:basedOn w:val="DefaultParagraphFont"/>
    <w:link w:val="Header"/>
    <w:uiPriority w:val="99"/>
    <w:rsid w:val="00B65766"/>
  </w:style>
  <w:style w:type="paragraph" w:styleId="Footer">
    <w:name w:val="footer"/>
    <w:basedOn w:val="Normal"/>
    <w:link w:val="FooterChar"/>
    <w:uiPriority w:val="99"/>
    <w:unhideWhenUsed/>
    <w:rsid w:val="00B65766"/>
    <w:pPr>
      <w:tabs>
        <w:tab w:val="center" w:pos="4252"/>
        <w:tab w:val="right" w:pos="8504"/>
      </w:tabs>
      <w:spacing w:after="0" w:line="240" w:lineRule="auto"/>
    </w:pPr>
  </w:style>
  <w:style w:type="character" w:customStyle="1" w:styleId="FooterChar">
    <w:name w:val="Footer Char"/>
    <w:basedOn w:val="DefaultParagraphFont"/>
    <w:link w:val="Footer"/>
    <w:uiPriority w:val="99"/>
    <w:rsid w:val="00B65766"/>
  </w:style>
  <w:style w:type="paragraph" w:styleId="BalloonText">
    <w:name w:val="Balloon Text"/>
    <w:basedOn w:val="Normal"/>
    <w:link w:val="BalloonTextChar"/>
    <w:uiPriority w:val="99"/>
    <w:semiHidden/>
    <w:unhideWhenUsed/>
    <w:rsid w:val="00767C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C89"/>
    <w:rPr>
      <w:rFonts w:ascii="Segoe UI" w:hAnsi="Segoe UI" w:cs="Segoe UI"/>
      <w:sz w:val="18"/>
      <w:szCs w:val="18"/>
    </w:rPr>
  </w:style>
  <w:style w:type="character" w:styleId="LineNumber">
    <w:name w:val="line number"/>
    <w:basedOn w:val="DefaultParagraphFont"/>
    <w:uiPriority w:val="99"/>
    <w:semiHidden/>
    <w:unhideWhenUsed/>
    <w:rsid w:val="00355892"/>
  </w:style>
  <w:style w:type="paragraph" w:styleId="Revision">
    <w:name w:val="Revision"/>
    <w:hidden/>
    <w:uiPriority w:val="99"/>
    <w:semiHidden/>
    <w:rsid w:val="009B64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8364">
      <w:bodyDiv w:val="1"/>
      <w:marLeft w:val="0"/>
      <w:marRight w:val="0"/>
      <w:marTop w:val="0"/>
      <w:marBottom w:val="0"/>
      <w:divBdr>
        <w:top w:val="none" w:sz="0" w:space="0" w:color="auto"/>
        <w:left w:val="none" w:sz="0" w:space="0" w:color="auto"/>
        <w:bottom w:val="none" w:sz="0" w:space="0" w:color="auto"/>
        <w:right w:val="none" w:sz="0" w:space="0" w:color="auto"/>
      </w:divBdr>
    </w:div>
    <w:div w:id="187446910">
      <w:bodyDiv w:val="1"/>
      <w:marLeft w:val="0"/>
      <w:marRight w:val="0"/>
      <w:marTop w:val="0"/>
      <w:marBottom w:val="0"/>
      <w:divBdr>
        <w:top w:val="none" w:sz="0" w:space="0" w:color="auto"/>
        <w:left w:val="none" w:sz="0" w:space="0" w:color="auto"/>
        <w:bottom w:val="none" w:sz="0" w:space="0" w:color="auto"/>
        <w:right w:val="none" w:sz="0" w:space="0" w:color="auto"/>
      </w:divBdr>
    </w:div>
    <w:div w:id="200751504">
      <w:bodyDiv w:val="1"/>
      <w:marLeft w:val="0"/>
      <w:marRight w:val="0"/>
      <w:marTop w:val="0"/>
      <w:marBottom w:val="0"/>
      <w:divBdr>
        <w:top w:val="none" w:sz="0" w:space="0" w:color="auto"/>
        <w:left w:val="none" w:sz="0" w:space="0" w:color="auto"/>
        <w:bottom w:val="none" w:sz="0" w:space="0" w:color="auto"/>
        <w:right w:val="none" w:sz="0" w:space="0" w:color="auto"/>
      </w:divBdr>
      <w:divsChild>
        <w:div w:id="1392190838">
          <w:marLeft w:val="0"/>
          <w:marRight w:val="0"/>
          <w:marTop w:val="0"/>
          <w:marBottom w:val="0"/>
          <w:divBdr>
            <w:top w:val="none" w:sz="0" w:space="0" w:color="auto"/>
            <w:left w:val="none" w:sz="0" w:space="0" w:color="auto"/>
            <w:bottom w:val="none" w:sz="0" w:space="0" w:color="auto"/>
            <w:right w:val="none" w:sz="0" w:space="0" w:color="auto"/>
          </w:divBdr>
        </w:div>
        <w:div w:id="1088582207">
          <w:marLeft w:val="0"/>
          <w:marRight w:val="0"/>
          <w:marTop w:val="0"/>
          <w:marBottom w:val="0"/>
          <w:divBdr>
            <w:top w:val="none" w:sz="0" w:space="0" w:color="auto"/>
            <w:left w:val="none" w:sz="0" w:space="0" w:color="auto"/>
            <w:bottom w:val="none" w:sz="0" w:space="0" w:color="auto"/>
            <w:right w:val="none" w:sz="0" w:space="0" w:color="auto"/>
          </w:divBdr>
        </w:div>
      </w:divsChild>
    </w:div>
    <w:div w:id="265969345">
      <w:bodyDiv w:val="1"/>
      <w:marLeft w:val="0"/>
      <w:marRight w:val="0"/>
      <w:marTop w:val="0"/>
      <w:marBottom w:val="0"/>
      <w:divBdr>
        <w:top w:val="none" w:sz="0" w:space="0" w:color="auto"/>
        <w:left w:val="none" w:sz="0" w:space="0" w:color="auto"/>
        <w:bottom w:val="none" w:sz="0" w:space="0" w:color="auto"/>
        <w:right w:val="none" w:sz="0" w:space="0" w:color="auto"/>
      </w:divBdr>
    </w:div>
    <w:div w:id="312638212">
      <w:bodyDiv w:val="1"/>
      <w:marLeft w:val="0"/>
      <w:marRight w:val="0"/>
      <w:marTop w:val="0"/>
      <w:marBottom w:val="0"/>
      <w:divBdr>
        <w:top w:val="none" w:sz="0" w:space="0" w:color="auto"/>
        <w:left w:val="none" w:sz="0" w:space="0" w:color="auto"/>
        <w:bottom w:val="none" w:sz="0" w:space="0" w:color="auto"/>
        <w:right w:val="none" w:sz="0" w:space="0" w:color="auto"/>
      </w:divBdr>
    </w:div>
    <w:div w:id="316107831">
      <w:bodyDiv w:val="1"/>
      <w:marLeft w:val="0"/>
      <w:marRight w:val="0"/>
      <w:marTop w:val="0"/>
      <w:marBottom w:val="0"/>
      <w:divBdr>
        <w:top w:val="none" w:sz="0" w:space="0" w:color="auto"/>
        <w:left w:val="none" w:sz="0" w:space="0" w:color="auto"/>
        <w:bottom w:val="none" w:sz="0" w:space="0" w:color="auto"/>
        <w:right w:val="none" w:sz="0" w:space="0" w:color="auto"/>
      </w:divBdr>
    </w:div>
    <w:div w:id="326177188">
      <w:bodyDiv w:val="1"/>
      <w:marLeft w:val="0"/>
      <w:marRight w:val="0"/>
      <w:marTop w:val="0"/>
      <w:marBottom w:val="0"/>
      <w:divBdr>
        <w:top w:val="none" w:sz="0" w:space="0" w:color="auto"/>
        <w:left w:val="none" w:sz="0" w:space="0" w:color="auto"/>
        <w:bottom w:val="none" w:sz="0" w:space="0" w:color="auto"/>
        <w:right w:val="none" w:sz="0" w:space="0" w:color="auto"/>
      </w:divBdr>
    </w:div>
    <w:div w:id="384643391">
      <w:bodyDiv w:val="1"/>
      <w:marLeft w:val="0"/>
      <w:marRight w:val="0"/>
      <w:marTop w:val="0"/>
      <w:marBottom w:val="0"/>
      <w:divBdr>
        <w:top w:val="none" w:sz="0" w:space="0" w:color="auto"/>
        <w:left w:val="none" w:sz="0" w:space="0" w:color="auto"/>
        <w:bottom w:val="none" w:sz="0" w:space="0" w:color="auto"/>
        <w:right w:val="none" w:sz="0" w:space="0" w:color="auto"/>
      </w:divBdr>
    </w:div>
    <w:div w:id="391467268">
      <w:bodyDiv w:val="1"/>
      <w:marLeft w:val="0"/>
      <w:marRight w:val="0"/>
      <w:marTop w:val="0"/>
      <w:marBottom w:val="0"/>
      <w:divBdr>
        <w:top w:val="none" w:sz="0" w:space="0" w:color="auto"/>
        <w:left w:val="none" w:sz="0" w:space="0" w:color="auto"/>
        <w:bottom w:val="none" w:sz="0" w:space="0" w:color="auto"/>
        <w:right w:val="none" w:sz="0" w:space="0" w:color="auto"/>
      </w:divBdr>
    </w:div>
    <w:div w:id="510147449">
      <w:bodyDiv w:val="1"/>
      <w:marLeft w:val="0"/>
      <w:marRight w:val="0"/>
      <w:marTop w:val="0"/>
      <w:marBottom w:val="0"/>
      <w:divBdr>
        <w:top w:val="none" w:sz="0" w:space="0" w:color="auto"/>
        <w:left w:val="none" w:sz="0" w:space="0" w:color="auto"/>
        <w:bottom w:val="none" w:sz="0" w:space="0" w:color="auto"/>
        <w:right w:val="none" w:sz="0" w:space="0" w:color="auto"/>
      </w:divBdr>
    </w:div>
    <w:div w:id="510919514">
      <w:bodyDiv w:val="1"/>
      <w:marLeft w:val="0"/>
      <w:marRight w:val="0"/>
      <w:marTop w:val="0"/>
      <w:marBottom w:val="0"/>
      <w:divBdr>
        <w:top w:val="none" w:sz="0" w:space="0" w:color="auto"/>
        <w:left w:val="none" w:sz="0" w:space="0" w:color="auto"/>
        <w:bottom w:val="none" w:sz="0" w:space="0" w:color="auto"/>
        <w:right w:val="none" w:sz="0" w:space="0" w:color="auto"/>
      </w:divBdr>
    </w:div>
    <w:div w:id="541210963">
      <w:bodyDiv w:val="1"/>
      <w:marLeft w:val="0"/>
      <w:marRight w:val="0"/>
      <w:marTop w:val="0"/>
      <w:marBottom w:val="0"/>
      <w:divBdr>
        <w:top w:val="none" w:sz="0" w:space="0" w:color="auto"/>
        <w:left w:val="none" w:sz="0" w:space="0" w:color="auto"/>
        <w:bottom w:val="none" w:sz="0" w:space="0" w:color="auto"/>
        <w:right w:val="none" w:sz="0" w:space="0" w:color="auto"/>
      </w:divBdr>
    </w:div>
    <w:div w:id="576868439">
      <w:bodyDiv w:val="1"/>
      <w:marLeft w:val="0"/>
      <w:marRight w:val="0"/>
      <w:marTop w:val="0"/>
      <w:marBottom w:val="0"/>
      <w:divBdr>
        <w:top w:val="none" w:sz="0" w:space="0" w:color="auto"/>
        <w:left w:val="none" w:sz="0" w:space="0" w:color="auto"/>
        <w:bottom w:val="none" w:sz="0" w:space="0" w:color="auto"/>
        <w:right w:val="none" w:sz="0" w:space="0" w:color="auto"/>
      </w:divBdr>
    </w:div>
    <w:div w:id="608658590">
      <w:bodyDiv w:val="1"/>
      <w:marLeft w:val="0"/>
      <w:marRight w:val="0"/>
      <w:marTop w:val="0"/>
      <w:marBottom w:val="0"/>
      <w:divBdr>
        <w:top w:val="none" w:sz="0" w:space="0" w:color="auto"/>
        <w:left w:val="none" w:sz="0" w:space="0" w:color="auto"/>
        <w:bottom w:val="none" w:sz="0" w:space="0" w:color="auto"/>
        <w:right w:val="none" w:sz="0" w:space="0" w:color="auto"/>
      </w:divBdr>
    </w:div>
    <w:div w:id="633146690">
      <w:bodyDiv w:val="1"/>
      <w:marLeft w:val="0"/>
      <w:marRight w:val="0"/>
      <w:marTop w:val="0"/>
      <w:marBottom w:val="0"/>
      <w:divBdr>
        <w:top w:val="none" w:sz="0" w:space="0" w:color="auto"/>
        <w:left w:val="none" w:sz="0" w:space="0" w:color="auto"/>
        <w:bottom w:val="none" w:sz="0" w:space="0" w:color="auto"/>
        <w:right w:val="none" w:sz="0" w:space="0" w:color="auto"/>
      </w:divBdr>
    </w:div>
    <w:div w:id="652830577">
      <w:bodyDiv w:val="1"/>
      <w:marLeft w:val="0"/>
      <w:marRight w:val="0"/>
      <w:marTop w:val="0"/>
      <w:marBottom w:val="0"/>
      <w:divBdr>
        <w:top w:val="none" w:sz="0" w:space="0" w:color="auto"/>
        <w:left w:val="none" w:sz="0" w:space="0" w:color="auto"/>
        <w:bottom w:val="none" w:sz="0" w:space="0" w:color="auto"/>
        <w:right w:val="none" w:sz="0" w:space="0" w:color="auto"/>
      </w:divBdr>
    </w:div>
    <w:div w:id="661546288">
      <w:bodyDiv w:val="1"/>
      <w:marLeft w:val="0"/>
      <w:marRight w:val="0"/>
      <w:marTop w:val="0"/>
      <w:marBottom w:val="0"/>
      <w:divBdr>
        <w:top w:val="none" w:sz="0" w:space="0" w:color="auto"/>
        <w:left w:val="none" w:sz="0" w:space="0" w:color="auto"/>
        <w:bottom w:val="none" w:sz="0" w:space="0" w:color="auto"/>
        <w:right w:val="none" w:sz="0" w:space="0" w:color="auto"/>
      </w:divBdr>
    </w:div>
    <w:div w:id="778842888">
      <w:bodyDiv w:val="1"/>
      <w:marLeft w:val="0"/>
      <w:marRight w:val="0"/>
      <w:marTop w:val="0"/>
      <w:marBottom w:val="0"/>
      <w:divBdr>
        <w:top w:val="none" w:sz="0" w:space="0" w:color="auto"/>
        <w:left w:val="none" w:sz="0" w:space="0" w:color="auto"/>
        <w:bottom w:val="none" w:sz="0" w:space="0" w:color="auto"/>
        <w:right w:val="none" w:sz="0" w:space="0" w:color="auto"/>
      </w:divBdr>
    </w:div>
    <w:div w:id="860122138">
      <w:bodyDiv w:val="1"/>
      <w:marLeft w:val="0"/>
      <w:marRight w:val="0"/>
      <w:marTop w:val="0"/>
      <w:marBottom w:val="0"/>
      <w:divBdr>
        <w:top w:val="none" w:sz="0" w:space="0" w:color="auto"/>
        <w:left w:val="none" w:sz="0" w:space="0" w:color="auto"/>
        <w:bottom w:val="none" w:sz="0" w:space="0" w:color="auto"/>
        <w:right w:val="none" w:sz="0" w:space="0" w:color="auto"/>
      </w:divBdr>
    </w:div>
    <w:div w:id="864564382">
      <w:bodyDiv w:val="1"/>
      <w:marLeft w:val="0"/>
      <w:marRight w:val="0"/>
      <w:marTop w:val="0"/>
      <w:marBottom w:val="0"/>
      <w:divBdr>
        <w:top w:val="none" w:sz="0" w:space="0" w:color="auto"/>
        <w:left w:val="none" w:sz="0" w:space="0" w:color="auto"/>
        <w:bottom w:val="none" w:sz="0" w:space="0" w:color="auto"/>
        <w:right w:val="none" w:sz="0" w:space="0" w:color="auto"/>
      </w:divBdr>
    </w:div>
    <w:div w:id="906573098">
      <w:bodyDiv w:val="1"/>
      <w:marLeft w:val="0"/>
      <w:marRight w:val="0"/>
      <w:marTop w:val="0"/>
      <w:marBottom w:val="0"/>
      <w:divBdr>
        <w:top w:val="none" w:sz="0" w:space="0" w:color="auto"/>
        <w:left w:val="none" w:sz="0" w:space="0" w:color="auto"/>
        <w:bottom w:val="none" w:sz="0" w:space="0" w:color="auto"/>
        <w:right w:val="none" w:sz="0" w:space="0" w:color="auto"/>
      </w:divBdr>
    </w:div>
    <w:div w:id="944268705">
      <w:bodyDiv w:val="1"/>
      <w:marLeft w:val="0"/>
      <w:marRight w:val="0"/>
      <w:marTop w:val="0"/>
      <w:marBottom w:val="0"/>
      <w:divBdr>
        <w:top w:val="none" w:sz="0" w:space="0" w:color="auto"/>
        <w:left w:val="none" w:sz="0" w:space="0" w:color="auto"/>
        <w:bottom w:val="none" w:sz="0" w:space="0" w:color="auto"/>
        <w:right w:val="none" w:sz="0" w:space="0" w:color="auto"/>
      </w:divBdr>
    </w:div>
    <w:div w:id="993295633">
      <w:bodyDiv w:val="1"/>
      <w:marLeft w:val="0"/>
      <w:marRight w:val="0"/>
      <w:marTop w:val="0"/>
      <w:marBottom w:val="0"/>
      <w:divBdr>
        <w:top w:val="none" w:sz="0" w:space="0" w:color="auto"/>
        <w:left w:val="none" w:sz="0" w:space="0" w:color="auto"/>
        <w:bottom w:val="none" w:sz="0" w:space="0" w:color="auto"/>
        <w:right w:val="none" w:sz="0" w:space="0" w:color="auto"/>
      </w:divBdr>
    </w:div>
    <w:div w:id="995960566">
      <w:bodyDiv w:val="1"/>
      <w:marLeft w:val="0"/>
      <w:marRight w:val="0"/>
      <w:marTop w:val="0"/>
      <w:marBottom w:val="0"/>
      <w:divBdr>
        <w:top w:val="none" w:sz="0" w:space="0" w:color="auto"/>
        <w:left w:val="none" w:sz="0" w:space="0" w:color="auto"/>
        <w:bottom w:val="none" w:sz="0" w:space="0" w:color="auto"/>
        <w:right w:val="none" w:sz="0" w:space="0" w:color="auto"/>
      </w:divBdr>
    </w:div>
    <w:div w:id="1008290306">
      <w:bodyDiv w:val="1"/>
      <w:marLeft w:val="0"/>
      <w:marRight w:val="0"/>
      <w:marTop w:val="0"/>
      <w:marBottom w:val="0"/>
      <w:divBdr>
        <w:top w:val="none" w:sz="0" w:space="0" w:color="auto"/>
        <w:left w:val="none" w:sz="0" w:space="0" w:color="auto"/>
        <w:bottom w:val="none" w:sz="0" w:space="0" w:color="auto"/>
        <w:right w:val="none" w:sz="0" w:space="0" w:color="auto"/>
      </w:divBdr>
    </w:div>
    <w:div w:id="1052079541">
      <w:bodyDiv w:val="1"/>
      <w:marLeft w:val="0"/>
      <w:marRight w:val="0"/>
      <w:marTop w:val="0"/>
      <w:marBottom w:val="0"/>
      <w:divBdr>
        <w:top w:val="none" w:sz="0" w:space="0" w:color="auto"/>
        <w:left w:val="none" w:sz="0" w:space="0" w:color="auto"/>
        <w:bottom w:val="none" w:sz="0" w:space="0" w:color="auto"/>
        <w:right w:val="none" w:sz="0" w:space="0" w:color="auto"/>
      </w:divBdr>
    </w:div>
    <w:div w:id="1091849258">
      <w:bodyDiv w:val="1"/>
      <w:marLeft w:val="0"/>
      <w:marRight w:val="0"/>
      <w:marTop w:val="0"/>
      <w:marBottom w:val="0"/>
      <w:divBdr>
        <w:top w:val="none" w:sz="0" w:space="0" w:color="auto"/>
        <w:left w:val="none" w:sz="0" w:space="0" w:color="auto"/>
        <w:bottom w:val="none" w:sz="0" w:space="0" w:color="auto"/>
        <w:right w:val="none" w:sz="0" w:space="0" w:color="auto"/>
      </w:divBdr>
    </w:div>
    <w:div w:id="1113213570">
      <w:bodyDiv w:val="1"/>
      <w:marLeft w:val="0"/>
      <w:marRight w:val="0"/>
      <w:marTop w:val="0"/>
      <w:marBottom w:val="0"/>
      <w:divBdr>
        <w:top w:val="none" w:sz="0" w:space="0" w:color="auto"/>
        <w:left w:val="none" w:sz="0" w:space="0" w:color="auto"/>
        <w:bottom w:val="none" w:sz="0" w:space="0" w:color="auto"/>
        <w:right w:val="none" w:sz="0" w:space="0" w:color="auto"/>
      </w:divBdr>
    </w:div>
    <w:div w:id="1134325174">
      <w:bodyDiv w:val="1"/>
      <w:marLeft w:val="0"/>
      <w:marRight w:val="0"/>
      <w:marTop w:val="0"/>
      <w:marBottom w:val="0"/>
      <w:divBdr>
        <w:top w:val="none" w:sz="0" w:space="0" w:color="auto"/>
        <w:left w:val="none" w:sz="0" w:space="0" w:color="auto"/>
        <w:bottom w:val="none" w:sz="0" w:space="0" w:color="auto"/>
        <w:right w:val="none" w:sz="0" w:space="0" w:color="auto"/>
      </w:divBdr>
    </w:div>
    <w:div w:id="1153330656">
      <w:bodyDiv w:val="1"/>
      <w:marLeft w:val="0"/>
      <w:marRight w:val="0"/>
      <w:marTop w:val="0"/>
      <w:marBottom w:val="0"/>
      <w:divBdr>
        <w:top w:val="none" w:sz="0" w:space="0" w:color="auto"/>
        <w:left w:val="none" w:sz="0" w:space="0" w:color="auto"/>
        <w:bottom w:val="none" w:sz="0" w:space="0" w:color="auto"/>
        <w:right w:val="none" w:sz="0" w:space="0" w:color="auto"/>
      </w:divBdr>
    </w:div>
    <w:div w:id="1159230287">
      <w:bodyDiv w:val="1"/>
      <w:marLeft w:val="0"/>
      <w:marRight w:val="0"/>
      <w:marTop w:val="0"/>
      <w:marBottom w:val="0"/>
      <w:divBdr>
        <w:top w:val="none" w:sz="0" w:space="0" w:color="auto"/>
        <w:left w:val="none" w:sz="0" w:space="0" w:color="auto"/>
        <w:bottom w:val="none" w:sz="0" w:space="0" w:color="auto"/>
        <w:right w:val="none" w:sz="0" w:space="0" w:color="auto"/>
      </w:divBdr>
    </w:div>
    <w:div w:id="1190145694">
      <w:bodyDiv w:val="1"/>
      <w:marLeft w:val="0"/>
      <w:marRight w:val="0"/>
      <w:marTop w:val="0"/>
      <w:marBottom w:val="0"/>
      <w:divBdr>
        <w:top w:val="none" w:sz="0" w:space="0" w:color="auto"/>
        <w:left w:val="none" w:sz="0" w:space="0" w:color="auto"/>
        <w:bottom w:val="none" w:sz="0" w:space="0" w:color="auto"/>
        <w:right w:val="none" w:sz="0" w:space="0" w:color="auto"/>
      </w:divBdr>
    </w:div>
    <w:div w:id="1199661570">
      <w:bodyDiv w:val="1"/>
      <w:marLeft w:val="0"/>
      <w:marRight w:val="0"/>
      <w:marTop w:val="0"/>
      <w:marBottom w:val="0"/>
      <w:divBdr>
        <w:top w:val="none" w:sz="0" w:space="0" w:color="auto"/>
        <w:left w:val="none" w:sz="0" w:space="0" w:color="auto"/>
        <w:bottom w:val="none" w:sz="0" w:space="0" w:color="auto"/>
        <w:right w:val="none" w:sz="0" w:space="0" w:color="auto"/>
      </w:divBdr>
    </w:div>
    <w:div w:id="1232622744">
      <w:bodyDiv w:val="1"/>
      <w:marLeft w:val="0"/>
      <w:marRight w:val="0"/>
      <w:marTop w:val="0"/>
      <w:marBottom w:val="0"/>
      <w:divBdr>
        <w:top w:val="none" w:sz="0" w:space="0" w:color="auto"/>
        <w:left w:val="none" w:sz="0" w:space="0" w:color="auto"/>
        <w:bottom w:val="none" w:sz="0" w:space="0" w:color="auto"/>
        <w:right w:val="none" w:sz="0" w:space="0" w:color="auto"/>
      </w:divBdr>
    </w:div>
    <w:div w:id="1274361069">
      <w:bodyDiv w:val="1"/>
      <w:marLeft w:val="0"/>
      <w:marRight w:val="0"/>
      <w:marTop w:val="0"/>
      <w:marBottom w:val="0"/>
      <w:divBdr>
        <w:top w:val="none" w:sz="0" w:space="0" w:color="auto"/>
        <w:left w:val="none" w:sz="0" w:space="0" w:color="auto"/>
        <w:bottom w:val="none" w:sz="0" w:space="0" w:color="auto"/>
        <w:right w:val="none" w:sz="0" w:space="0" w:color="auto"/>
      </w:divBdr>
    </w:div>
    <w:div w:id="1306081042">
      <w:bodyDiv w:val="1"/>
      <w:marLeft w:val="0"/>
      <w:marRight w:val="0"/>
      <w:marTop w:val="0"/>
      <w:marBottom w:val="0"/>
      <w:divBdr>
        <w:top w:val="none" w:sz="0" w:space="0" w:color="auto"/>
        <w:left w:val="none" w:sz="0" w:space="0" w:color="auto"/>
        <w:bottom w:val="none" w:sz="0" w:space="0" w:color="auto"/>
        <w:right w:val="none" w:sz="0" w:space="0" w:color="auto"/>
      </w:divBdr>
    </w:div>
    <w:div w:id="1306155563">
      <w:bodyDiv w:val="1"/>
      <w:marLeft w:val="0"/>
      <w:marRight w:val="0"/>
      <w:marTop w:val="0"/>
      <w:marBottom w:val="0"/>
      <w:divBdr>
        <w:top w:val="none" w:sz="0" w:space="0" w:color="auto"/>
        <w:left w:val="none" w:sz="0" w:space="0" w:color="auto"/>
        <w:bottom w:val="none" w:sz="0" w:space="0" w:color="auto"/>
        <w:right w:val="none" w:sz="0" w:space="0" w:color="auto"/>
      </w:divBdr>
    </w:div>
    <w:div w:id="1335689997">
      <w:bodyDiv w:val="1"/>
      <w:marLeft w:val="0"/>
      <w:marRight w:val="0"/>
      <w:marTop w:val="0"/>
      <w:marBottom w:val="0"/>
      <w:divBdr>
        <w:top w:val="none" w:sz="0" w:space="0" w:color="auto"/>
        <w:left w:val="none" w:sz="0" w:space="0" w:color="auto"/>
        <w:bottom w:val="none" w:sz="0" w:space="0" w:color="auto"/>
        <w:right w:val="none" w:sz="0" w:space="0" w:color="auto"/>
      </w:divBdr>
    </w:div>
    <w:div w:id="1398747922">
      <w:bodyDiv w:val="1"/>
      <w:marLeft w:val="0"/>
      <w:marRight w:val="0"/>
      <w:marTop w:val="0"/>
      <w:marBottom w:val="0"/>
      <w:divBdr>
        <w:top w:val="none" w:sz="0" w:space="0" w:color="auto"/>
        <w:left w:val="none" w:sz="0" w:space="0" w:color="auto"/>
        <w:bottom w:val="none" w:sz="0" w:space="0" w:color="auto"/>
        <w:right w:val="none" w:sz="0" w:space="0" w:color="auto"/>
      </w:divBdr>
    </w:div>
    <w:div w:id="1428190291">
      <w:bodyDiv w:val="1"/>
      <w:marLeft w:val="0"/>
      <w:marRight w:val="0"/>
      <w:marTop w:val="0"/>
      <w:marBottom w:val="0"/>
      <w:divBdr>
        <w:top w:val="none" w:sz="0" w:space="0" w:color="auto"/>
        <w:left w:val="none" w:sz="0" w:space="0" w:color="auto"/>
        <w:bottom w:val="none" w:sz="0" w:space="0" w:color="auto"/>
        <w:right w:val="none" w:sz="0" w:space="0" w:color="auto"/>
      </w:divBdr>
    </w:div>
    <w:div w:id="1563443615">
      <w:bodyDiv w:val="1"/>
      <w:marLeft w:val="0"/>
      <w:marRight w:val="0"/>
      <w:marTop w:val="0"/>
      <w:marBottom w:val="0"/>
      <w:divBdr>
        <w:top w:val="none" w:sz="0" w:space="0" w:color="auto"/>
        <w:left w:val="none" w:sz="0" w:space="0" w:color="auto"/>
        <w:bottom w:val="none" w:sz="0" w:space="0" w:color="auto"/>
        <w:right w:val="none" w:sz="0" w:space="0" w:color="auto"/>
      </w:divBdr>
    </w:div>
    <w:div w:id="1741825239">
      <w:bodyDiv w:val="1"/>
      <w:marLeft w:val="0"/>
      <w:marRight w:val="0"/>
      <w:marTop w:val="0"/>
      <w:marBottom w:val="0"/>
      <w:divBdr>
        <w:top w:val="none" w:sz="0" w:space="0" w:color="auto"/>
        <w:left w:val="none" w:sz="0" w:space="0" w:color="auto"/>
        <w:bottom w:val="none" w:sz="0" w:space="0" w:color="auto"/>
        <w:right w:val="none" w:sz="0" w:space="0" w:color="auto"/>
      </w:divBdr>
    </w:div>
    <w:div w:id="1742755220">
      <w:bodyDiv w:val="1"/>
      <w:marLeft w:val="0"/>
      <w:marRight w:val="0"/>
      <w:marTop w:val="0"/>
      <w:marBottom w:val="0"/>
      <w:divBdr>
        <w:top w:val="none" w:sz="0" w:space="0" w:color="auto"/>
        <w:left w:val="none" w:sz="0" w:space="0" w:color="auto"/>
        <w:bottom w:val="none" w:sz="0" w:space="0" w:color="auto"/>
        <w:right w:val="none" w:sz="0" w:space="0" w:color="auto"/>
      </w:divBdr>
    </w:div>
    <w:div w:id="1825968614">
      <w:bodyDiv w:val="1"/>
      <w:marLeft w:val="0"/>
      <w:marRight w:val="0"/>
      <w:marTop w:val="0"/>
      <w:marBottom w:val="0"/>
      <w:divBdr>
        <w:top w:val="none" w:sz="0" w:space="0" w:color="auto"/>
        <w:left w:val="none" w:sz="0" w:space="0" w:color="auto"/>
        <w:bottom w:val="none" w:sz="0" w:space="0" w:color="auto"/>
        <w:right w:val="none" w:sz="0" w:space="0" w:color="auto"/>
      </w:divBdr>
    </w:div>
    <w:div w:id="1833906269">
      <w:bodyDiv w:val="1"/>
      <w:marLeft w:val="0"/>
      <w:marRight w:val="0"/>
      <w:marTop w:val="0"/>
      <w:marBottom w:val="0"/>
      <w:divBdr>
        <w:top w:val="none" w:sz="0" w:space="0" w:color="auto"/>
        <w:left w:val="none" w:sz="0" w:space="0" w:color="auto"/>
        <w:bottom w:val="none" w:sz="0" w:space="0" w:color="auto"/>
        <w:right w:val="none" w:sz="0" w:space="0" w:color="auto"/>
      </w:divBdr>
    </w:div>
    <w:div w:id="1855417683">
      <w:bodyDiv w:val="1"/>
      <w:marLeft w:val="0"/>
      <w:marRight w:val="0"/>
      <w:marTop w:val="0"/>
      <w:marBottom w:val="0"/>
      <w:divBdr>
        <w:top w:val="none" w:sz="0" w:space="0" w:color="auto"/>
        <w:left w:val="none" w:sz="0" w:space="0" w:color="auto"/>
        <w:bottom w:val="none" w:sz="0" w:space="0" w:color="auto"/>
        <w:right w:val="none" w:sz="0" w:space="0" w:color="auto"/>
      </w:divBdr>
    </w:div>
    <w:div w:id="1867913145">
      <w:bodyDiv w:val="1"/>
      <w:marLeft w:val="0"/>
      <w:marRight w:val="0"/>
      <w:marTop w:val="0"/>
      <w:marBottom w:val="0"/>
      <w:divBdr>
        <w:top w:val="none" w:sz="0" w:space="0" w:color="auto"/>
        <w:left w:val="none" w:sz="0" w:space="0" w:color="auto"/>
        <w:bottom w:val="none" w:sz="0" w:space="0" w:color="auto"/>
        <w:right w:val="none" w:sz="0" w:space="0" w:color="auto"/>
      </w:divBdr>
    </w:div>
    <w:div w:id="1954314877">
      <w:bodyDiv w:val="1"/>
      <w:marLeft w:val="0"/>
      <w:marRight w:val="0"/>
      <w:marTop w:val="0"/>
      <w:marBottom w:val="0"/>
      <w:divBdr>
        <w:top w:val="none" w:sz="0" w:space="0" w:color="auto"/>
        <w:left w:val="none" w:sz="0" w:space="0" w:color="auto"/>
        <w:bottom w:val="none" w:sz="0" w:space="0" w:color="auto"/>
        <w:right w:val="none" w:sz="0" w:space="0" w:color="auto"/>
      </w:divBdr>
    </w:div>
    <w:div w:id="2106224448">
      <w:bodyDiv w:val="1"/>
      <w:marLeft w:val="0"/>
      <w:marRight w:val="0"/>
      <w:marTop w:val="0"/>
      <w:marBottom w:val="0"/>
      <w:divBdr>
        <w:top w:val="none" w:sz="0" w:space="0" w:color="auto"/>
        <w:left w:val="none" w:sz="0" w:space="0" w:color="auto"/>
        <w:bottom w:val="none" w:sz="0" w:space="0" w:color="auto"/>
        <w:right w:val="none" w:sz="0" w:space="0" w:color="auto"/>
      </w:divBdr>
    </w:div>
    <w:div w:id="210718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FF9CC-7199-4605-84EB-54F0B86A6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685</TotalTime>
  <Pages>16</Pages>
  <Words>4358</Words>
  <Characters>23536</Characters>
  <Application>Microsoft Office Word</Application>
  <DocSecurity>0</DocSecurity>
  <Lines>196</Lines>
  <Paragraphs>55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27839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Leonardo Kamezawa</dc:creator>
  <cp:lastModifiedBy>Reviewer</cp:lastModifiedBy>
  <cp:revision>34</cp:revision>
  <cp:lastPrinted>2017-07-27T19:24:00Z</cp:lastPrinted>
  <dcterms:created xsi:type="dcterms:W3CDTF">2018-07-15T13:07:00Z</dcterms:created>
  <dcterms:modified xsi:type="dcterms:W3CDTF">2019-01-16T10:20:00Z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87fdd00a-ea7d-3c99-9fb7-41329ab10136</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http://www.zotero.org/styles/associacao-brasileira-de-normas-tecnicas</vt:lpwstr>
  </property>
  <property fmtid="{D5CDD505-2E9C-101B-9397-08002B2CF9AE}" pid="12" name="Mendeley Recent Style Name 3_1">
    <vt:lpwstr>Associação Brasileira de Normas Técnicas (Portuguese - Brazil)</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